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AC99" w14:textId="06F176AE" w:rsidR="00E12B83" w:rsidRDefault="00D11FE6">
      <w:r>
        <w:fldChar w:fldCharType="begin"/>
      </w:r>
      <w:r>
        <w:instrText>HYPERLINK "https://help.sap.com/docs/business-network-for-trading-partners/supplier-business-network-supply-chain/order-confirmation-template-for-upload-download?q=upload+download"</w:instrText>
      </w:r>
      <w:r>
        <w:fldChar w:fldCharType="separate"/>
      </w:r>
      <w:r>
        <w:rPr>
          <w:rStyle w:val="Hyperlink"/>
        </w:rPr>
        <w:t>Ariba Help Mass Confirm Doc Link</w:t>
      </w:r>
      <w:r>
        <w:fldChar w:fldCharType="end"/>
      </w:r>
    </w:p>
    <w:p w14:paraId="5685333C" w14:textId="226A3219" w:rsidR="00554760" w:rsidRDefault="00554760" w:rsidP="00554760">
      <w:pPr>
        <w:pStyle w:val="Heading2"/>
      </w:pPr>
      <w:r>
        <w:t>Download</w:t>
      </w:r>
    </w:p>
    <w:p w14:paraId="3C6C4E9A" w14:textId="5516609C" w:rsidR="0099268D" w:rsidRDefault="00BF07B8">
      <w:r>
        <w:t>Log into Ariba and click the triple dots in the top right corner.  Select upload/download from the menu that appears</w:t>
      </w:r>
      <w:r w:rsidRPr="00BF07B8">
        <w:rPr>
          <w:noProof/>
        </w:rPr>
        <w:drawing>
          <wp:inline distT="0" distB="0" distL="0" distR="0" wp14:anchorId="5DD4683A" wp14:editId="2575FB7C">
            <wp:extent cx="5943600" cy="2193290"/>
            <wp:effectExtent l="0" t="0" r="0" b="0"/>
            <wp:docPr id="19899468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4684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7221" w14:textId="370D49EB" w:rsidR="00BF07B8" w:rsidRDefault="00BF07B8">
      <w:r>
        <w:t xml:space="preserve">Under the job tab click Create.  If </w:t>
      </w:r>
      <w:r w:rsidR="00413756">
        <w:t xml:space="preserve">you </w:t>
      </w:r>
      <w:r>
        <w:t xml:space="preserve">already have an existing </w:t>
      </w:r>
      <w:proofErr w:type="gramStart"/>
      <w:r>
        <w:t>job</w:t>
      </w:r>
      <w:proofErr w:type="gramEnd"/>
      <w:r>
        <w:t xml:space="preserve"> you can select the radial button</w:t>
      </w:r>
      <w:r w:rsidR="00813582">
        <w:t xml:space="preserve"> and</w:t>
      </w:r>
      <w:r>
        <w:t xml:space="preserve"> click Run to generate a new report</w:t>
      </w:r>
      <w:r w:rsidR="00813582">
        <w:t xml:space="preserve">.  You can also select </w:t>
      </w:r>
      <w:r>
        <w:t>Edit to modify the parameters</w:t>
      </w:r>
      <w:r w:rsidR="00413756">
        <w:t xml:space="preserve"> of the existing job</w:t>
      </w:r>
      <w:r w:rsidR="00813582">
        <w:t>.  If you do not have access to the upload/download connect with your Ariba Administrator.</w:t>
      </w:r>
    </w:p>
    <w:p w14:paraId="36C1B4D3" w14:textId="34DA5673" w:rsidR="003A4F36" w:rsidRDefault="003A4F36">
      <w:r w:rsidRPr="003A4F36">
        <w:rPr>
          <w:noProof/>
        </w:rPr>
        <w:lastRenderedPageBreak/>
        <w:drawing>
          <wp:inline distT="0" distB="0" distL="0" distR="0" wp14:anchorId="37334A1A" wp14:editId="4ACEBEF6">
            <wp:extent cx="3786188" cy="3980351"/>
            <wp:effectExtent l="0" t="0" r="5080" b="1270"/>
            <wp:docPr id="2405537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379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9970" cy="39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286B" w14:textId="77777777" w:rsidR="00BF07B8" w:rsidRDefault="00BF07B8">
      <w:r>
        <w:t>On the job creation screen, name the job, select order confirmation as the type</w:t>
      </w:r>
    </w:p>
    <w:p w14:paraId="0B065A30" w14:textId="0D0CA840" w:rsidR="00BF07B8" w:rsidRDefault="00BF07B8">
      <w:r>
        <w:t>- be sure to check the “include already-confirmed data” checkbox</w:t>
      </w:r>
    </w:p>
    <w:p w14:paraId="7FD5D5AE" w14:textId="721AD911" w:rsidR="00BF07B8" w:rsidRDefault="00BF07B8">
      <w:r>
        <w:t>- modify any other parameters as you would see fit such as date range.</w:t>
      </w:r>
    </w:p>
    <w:p w14:paraId="4E138872" w14:textId="1E2621AB" w:rsidR="003A4F36" w:rsidRDefault="003A4F36">
      <w:r w:rsidRPr="003A4F36">
        <w:rPr>
          <w:noProof/>
        </w:rPr>
        <w:drawing>
          <wp:inline distT="0" distB="0" distL="0" distR="0" wp14:anchorId="37E66ECB" wp14:editId="5AC121D0">
            <wp:extent cx="5943600" cy="1830070"/>
            <wp:effectExtent l="0" t="0" r="0" b="0"/>
            <wp:docPr id="20097240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2401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7998" w14:textId="533BB0BF" w:rsidR="00413756" w:rsidRDefault="00413756">
      <w:r>
        <w:t xml:space="preserve">After creating or modifying your job, select it on the radial dial and press “Run”.  </w:t>
      </w:r>
    </w:p>
    <w:p w14:paraId="5B4B8EDB" w14:textId="77777777" w:rsidR="00413756" w:rsidRDefault="003A4F36">
      <w:r w:rsidRPr="003A4F36">
        <w:rPr>
          <w:noProof/>
        </w:rPr>
        <w:lastRenderedPageBreak/>
        <w:drawing>
          <wp:inline distT="0" distB="0" distL="0" distR="0" wp14:anchorId="0AC96760" wp14:editId="7CF5346B">
            <wp:extent cx="3059139" cy="3857625"/>
            <wp:effectExtent l="0" t="0" r="8255" b="0"/>
            <wp:docPr id="8528320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32029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6106" cy="38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3D6C" w14:textId="66D8A232" w:rsidR="00413756" w:rsidRDefault="00413756" w:rsidP="00413756">
      <w:r>
        <w:t xml:space="preserve">You will automatically be taken to the Downloads </w:t>
      </w:r>
      <w:proofErr w:type="gramStart"/>
      <w:r>
        <w:t>tab</w:t>
      </w:r>
      <w:proofErr w:type="gramEnd"/>
      <w:r>
        <w:t xml:space="preserve"> and you will see the job go into processing status.  Click Refresh status until it changes to completed status</w:t>
      </w:r>
    </w:p>
    <w:p w14:paraId="72E2BBFA" w14:textId="60138A8A" w:rsidR="003A4F36" w:rsidRDefault="003A4F36"/>
    <w:p w14:paraId="6F1ACB32" w14:textId="6238CF9F" w:rsidR="003A4F36" w:rsidRDefault="003A4F36">
      <w:r w:rsidRPr="003A4F36">
        <w:rPr>
          <w:noProof/>
        </w:rPr>
        <w:drawing>
          <wp:inline distT="0" distB="0" distL="0" distR="0" wp14:anchorId="3881EB17" wp14:editId="576BDC3D">
            <wp:extent cx="5943600" cy="2382520"/>
            <wp:effectExtent l="0" t="0" r="0" b="0"/>
            <wp:docPr id="5310675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6756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EA2C" w14:textId="318DFBD2" w:rsidR="00413756" w:rsidRDefault="00413756">
      <w:r>
        <w:t>Once it’s Completed you will see a download button you can click to download the report.</w:t>
      </w:r>
    </w:p>
    <w:p w14:paraId="3C6985D8" w14:textId="187A5452" w:rsidR="00CD659A" w:rsidRDefault="003A4F36" w:rsidP="005B69D7">
      <w:r w:rsidRPr="003A4F36">
        <w:rPr>
          <w:noProof/>
        </w:rPr>
        <w:lastRenderedPageBreak/>
        <w:drawing>
          <wp:inline distT="0" distB="0" distL="0" distR="0" wp14:anchorId="74290B53" wp14:editId="7161DB97">
            <wp:extent cx="5658640" cy="3229426"/>
            <wp:effectExtent l="0" t="0" r="0" b="9525"/>
            <wp:docPr id="18229824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8240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9287" w14:textId="1501B162" w:rsidR="00725C1D" w:rsidRDefault="00725C1D" w:rsidP="00725C1D">
      <w:pPr>
        <w:pStyle w:val="Heading2"/>
      </w:pPr>
      <w:r>
        <w:t>Review</w:t>
      </w:r>
    </w:p>
    <w:p w14:paraId="568E5C51" w14:textId="77777777" w:rsidR="00FD75DE" w:rsidRDefault="00FD75DE" w:rsidP="00725C1D">
      <w:r>
        <w:t>When reviewing the downloaded file there’s a couple columns worth noting.</w:t>
      </w:r>
    </w:p>
    <w:p w14:paraId="2435D217" w14:textId="77777777" w:rsidR="001E38C2" w:rsidRDefault="001E38C2" w:rsidP="00FD75DE">
      <w:pPr>
        <w:pStyle w:val="ListParagraph"/>
        <w:numPr>
          <w:ilvl w:val="0"/>
          <w:numId w:val="7"/>
        </w:numPr>
      </w:pPr>
      <w:r>
        <w:t>Confirmation Number</w:t>
      </w:r>
      <w:proofErr w:type="gramStart"/>
      <w:r>
        <w:t>:  The</w:t>
      </w:r>
      <w:proofErr w:type="gramEnd"/>
      <w:r>
        <w:t xml:space="preserve"> number entered on the create confirmation screen. </w:t>
      </w:r>
    </w:p>
    <w:p w14:paraId="729AB7C1" w14:textId="3FC98350" w:rsidR="001E38C2" w:rsidRDefault="001E38C2" w:rsidP="001E38C2">
      <w:pPr>
        <w:pStyle w:val="ListParagraph"/>
        <w:numPr>
          <w:ilvl w:val="1"/>
          <w:numId w:val="7"/>
        </w:numPr>
      </w:pPr>
      <w:r>
        <w:t xml:space="preserve">This can also be used </w:t>
      </w:r>
      <w:proofErr w:type="gramStart"/>
      <w:r>
        <w:t>similar to</w:t>
      </w:r>
      <w:proofErr w:type="gramEnd"/>
      <w:r>
        <w:t xml:space="preserve"> “Current Status” to tell if you’ve confirmed that order and line</w:t>
      </w:r>
    </w:p>
    <w:p w14:paraId="440DB95B" w14:textId="3C8C6F68" w:rsidR="001A10CB" w:rsidRDefault="00F94D1B" w:rsidP="00FD75DE">
      <w:pPr>
        <w:pStyle w:val="ListParagraph"/>
        <w:numPr>
          <w:ilvl w:val="0"/>
          <w:numId w:val="7"/>
        </w:numPr>
      </w:pPr>
      <w:r>
        <w:t>Order Number (*)</w:t>
      </w:r>
      <w:r w:rsidR="001A10CB">
        <w:t xml:space="preserve"> &amp; Item Line number (*)</w:t>
      </w:r>
    </w:p>
    <w:p w14:paraId="7A23F15A" w14:textId="52E440EE" w:rsidR="006D6F42" w:rsidRDefault="001A10CB" w:rsidP="006D6F42">
      <w:pPr>
        <w:pStyle w:val="ListParagraph"/>
        <w:numPr>
          <w:ilvl w:val="1"/>
          <w:numId w:val="7"/>
        </w:numPr>
      </w:pPr>
      <w:r>
        <w:t>If you see duplicates it is because the confirmation split the PO quantity into multiple delivery dates</w:t>
      </w:r>
    </w:p>
    <w:p w14:paraId="06D3AAC9" w14:textId="77777777" w:rsidR="001A4FCB" w:rsidRDefault="001A4FCB" w:rsidP="001A4FCB">
      <w:pPr>
        <w:pStyle w:val="ListParagraph"/>
        <w:numPr>
          <w:ilvl w:val="0"/>
          <w:numId w:val="7"/>
        </w:numPr>
      </w:pPr>
      <w:r>
        <w:t xml:space="preserve">Current Status – Tells you </w:t>
      </w:r>
      <w:proofErr w:type="gramStart"/>
      <w:r>
        <w:t>whether or not</w:t>
      </w:r>
      <w:proofErr w:type="gramEnd"/>
      <w:r>
        <w:t xml:space="preserve"> you have confirmed this PO line.</w:t>
      </w:r>
    </w:p>
    <w:p w14:paraId="0CED4DF0" w14:textId="10B04B81" w:rsidR="001A4FCB" w:rsidRDefault="001A4FCB" w:rsidP="001A4FCB">
      <w:pPr>
        <w:pStyle w:val="ListParagraph"/>
        <w:numPr>
          <w:ilvl w:val="1"/>
          <w:numId w:val="7"/>
        </w:numPr>
      </w:pPr>
      <w:r>
        <w:t xml:space="preserve">This is important to note </w:t>
      </w:r>
      <w:proofErr w:type="gramStart"/>
      <w:r>
        <w:t>as</w:t>
      </w:r>
      <w:proofErr w:type="gramEnd"/>
      <w:r>
        <w:t xml:space="preserve"> unconfirmed PO lines will put the PO Need </w:t>
      </w:r>
      <w:proofErr w:type="gramStart"/>
      <w:r>
        <w:t>By</w:t>
      </w:r>
      <w:proofErr w:type="gramEnd"/>
      <w:r>
        <w:t xml:space="preserve"> Date as the Delivery date for unconfirmed POs which may errantly lead you to </w:t>
      </w:r>
      <w:proofErr w:type="gramStart"/>
      <w:r>
        <w:t>believing</w:t>
      </w:r>
      <w:proofErr w:type="gramEnd"/>
      <w:r>
        <w:t xml:space="preserve"> these are confirmed </w:t>
      </w:r>
    </w:p>
    <w:p w14:paraId="779EDC87" w14:textId="168BD168" w:rsidR="00F01549" w:rsidRDefault="00F01549" w:rsidP="00F01549">
      <w:pPr>
        <w:pStyle w:val="ListParagraph"/>
        <w:numPr>
          <w:ilvl w:val="0"/>
          <w:numId w:val="7"/>
        </w:numPr>
      </w:pPr>
      <w:r>
        <w:t>Item Customer Part ID: Stryker’s Part Number</w:t>
      </w:r>
    </w:p>
    <w:p w14:paraId="4D70160F" w14:textId="367A9633" w:rsidR="00F01549" w:rsidRDefault="00F01549" w:rsidP="00F01549">
      <w:pPr>
        <w:pStyle w:val="ListParagraph"/>
        <w:numPr>
          <w:ilvl w:val="0"/>
          <w:numId w:val="7"/>
        </w:numPr>
      </w:pPr>
      <w:r>
        <w:t>Item Revision Level</w:t>
      </w:r>
    </w:p>
    <w:p w14:paraId="0A78709C" w14:textId="70D21DDF" w:rsidR="006D6F42" w:rsidRDefault="006D6F42" w:rsidP="00F01549">
      <w:pPr>
        <w:pStyle w:val="ListParagraph"/>
        <w:numPr>
          <w:ilvl w:val="0"/>
          <w:numId w:val="7"/>
        </w:numPr>
      </w:pPr>
      <w:r>
        <w:t>Requested Quantity &amp; Confirmation Quantity (*)</w:t>
      </w:r>
    </w:p>
    <w:p w14:paraId="31CC06A1" w14:textId="1866163B" w:rsidR="006D6F42" w:rsidRDefault="006D6F42" w:rsidP="006D6F42">
      <w:pPr>
        <w:pStyle w:val="ListParagraph"/>
        <w:numPr>
          <w:ilvl w:val="1"/>
          <w:numId w:val="7"/>
        </w:numPr>
      </w:pPr>
      <w:r>
        <w:t xml:space="preserve">If you see a </w:t>
      </w:r>
      <w:proofErr w:type="gramStart"/>
      <w:r>
        <w:t>mismatch</w:t>
      </w:r>
      <w:proofErr w:type="gramEnd"/>
      <w:r>
        <w:t xml:space="preserve"> you have either partially confirmed or split the line between delivery dates</w:t>
      </w:r>
    </w:p>
    <w:p w14:paraId="547B00B8" w14:textId="62C9AAAF" w:rsidR="00E76049" w:rsidRDefault="00E76049" w:rsidP="0047244D">
      <w:pPr>
        <w:pStyle w:val="ListParagraph"/>
        <w:numPr>
          <w:ilvl w:val="0"/>
          <w:numId w:val="7"/>
        </w:numPr>
      </w:pPr>
      <w:r>
        <w:t>Item Unit of Measure (*)</w:t>
      </w:r>
    </w:p>
    <w:p w14:paraId="2DA0CF01" w14:textId="18AA3334" w:rsidR="0047244D" w:rsidRDefault="0047244D" w:rsidP="0047244D">
      <w:pPr>
        <w:pStyle w:val="ListParagraph"/>
        <w:numPr>
          <w:ilvl w:val="0"/>
          <w:numId w:val="7"/>
        </w:numPr>
      </w:pPr>
      <w:r>
        <w:t>Need by Date</w:t>
      </w:r>
      <w:proofErr w:type="gramStart"/>
      <w:r>
        <w:t>:  Stryker’s</w:t>
      </w:r>
      <w:proofErr w:type="gramEnd"/>
      <w:r>
        <w:t xml:space="preserve"> originally requested delivery date for the full shipped quantity</w:t>
      </w:r>
    </w:p>
    <w:p w14:paraId="2DFEADEF" w14:textId="2A3C5804" w:rsidR="0047244D" w:rsidRDefault="00E76049" w:rsidP="0047244D">
      <w:pPr>
        <w:pStyle w:val="ListParagraph"/>
        <w:numPr>
          <w:ilvl w:val="0"/>
          <w:numId w:val="7"/>
        </w:numPr>
      </w:pPr>
      <w:r>
        <w:lastRenderedPageBreak/>
        <w:t>Delivery Date:</w:t>
      </w:r>
      <w:r w:rsidR="001A4FCB">
        <w:t xml:space="preserve"> Either the date you confirmed the product would be delivered or if the line is unconfirmed, defaults to the Need by Date.  See note on Current Status</w:t>
      </w:r>
    </w:p>
    <w:sectPr w:rsidR="00472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237B" w14:textId="77777777" w:rsidR="009B38F1" w:rsidRDefault="009B38F1" w:rsidP="0047726E">
      <w:pPr>
        <w:spacing w:after="0" w:line="240" w:lineRule="auto"/>
      </w:pPr>
      <w:r>
        <w:separator/>
      </w:r>
    </w:p>
  </w:endnote>
  <w:endnote w:type="continuationSeparator" w:id="0">
    <w:p w14:paraId="5866717F" w14:textId="77777777" w:rsidR="009B38F1" w:rsidRDefault="009B38F1" w:rsidP="0047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ABBE" w14:textId="77777777" w:rsidR="009B38F1" w:rsidRDefault="009B38F1" w:rsidP="0047726E">
      <w:pPr>
        <w:spacing w:after="0" w:line="240" w:lineRule="auto"/>
      </w:pPr>
      <w:r>
        <w:separator/>
      </w:r>
    </w:p>
  </w:footnote>
  <w:footnote w:type="continuationSeparator" w:id="0">
    <w:p w14:paraId="78D6F8D1" w14:textId="77777777" w:rsidR="009B38F1" w:rsidRDefault="009B38F1" w:rsidP="0047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A51"/>
    <w:multiLevelType w:val="hybridMultilevel"/>
    <w:tmpl w:val="4D447C26"/>
    <w:lvl w:ilvl="0" w:tplc="32C410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79A"/>
    <w:multiLevelType w:val="hybridMultilevel"/>
    <w:tmpl w:val="79D0A15C"/>
    <w:lvl w:ilvl="0" w:tplc="850486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1E24"/>
    <w:multiLevelType w:val="hybridMultilevel"/>
    <w:tmpl w:val="AB545326"/>
    <w:lvl w:ilvl="0" w:tplc="24089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72EE"/>
    <w:multiLevelType w:val="hybridMultilevel"/>
    <w:tmpl w:val="85A45E7C"/>
    <w:lvl w:ilvl="0" w:tplc="12F242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C4B8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A6DE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C4C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40A1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4CD7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CCA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D631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92BA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8416EB"/>
    <w:multiLevelType w:val="hybridMultilevel"/>
    <w:tmpl w:val="B832FBF4"/>
    <w:lvl w:ilvl="0" w:tplc="27987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682C9"/>
    <w:multiLevelType w:val="hybridMultilevel"/>
    <w:tmpl w:val="CF1850A2"/>
    <w:lvl w:ilvl="0" w:tplc="CBE0E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FE4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4D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4C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88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0C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8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03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C1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774BE"/>
    <w:multiLevelType w:val="hybridMultilevel"/>
    <w:tmpl w:val="3D6EF19E"/>
    <w:lvl w:ilvl="0" w:tplc="4F387D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4945">
    <w:abstractNumId w:val="3"/>
  </w:num>
  <w:num w:numId="2" w16cid:durableId="472647452">
    <w:abstractNumId w:val="5"/>
  </w:num>
  <w:num w:numId="3" w16cid:durableId="1335496171">
    <w:abstractNumId w:val="2"/>
  </w:num>
  <w:num w:numId="4" w16cid:durableId="1098258200">
    <w:abstractNumId w:val="0"/>
  </w:num>
  <w:num w:numId="5" w16cid:durableId="50034236">
    <w:abstractNumId w:val="6"/>
  </w:num>
  <w:num w:numId="6" w16cid:durableId="1834100766">
    <w:abstractNumId w:val="1"/>
  </w:num>
  <w:num w:numId="7" w16cid:durableId="167005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36"/>
    <w:rsid w:val="00014D07"/>
    <w:rsid w:val="000D4D69"/>
    <w:rsid w:val="001A10CB"/>
    <w:rsid w:val="001A4FCB"/>
    <w:rsid w:val="001E38C2"/>
    <w:rsid w:val="002165F2"/>
    <w:rsid w:val="00335CB5"/>
    <w:rsid w:val="00362502"/>
    <w:rsid w:val="003A4F36"/>
    <w:rsid w:val="00413756"/>
    <w:rsid w:val="0047244D"/>
    <w:rsid w:val="0047726E"/>
    <w:rsid w:val="00554760"/>
    <w:rsid w:val="005B69D7"/>
    <w:rsid w:val="006A2E9E"/>
    <w:rsid w:val="006D6F42"/>
    <w:rsid w:val="00725C1D"/>
    <w:rsid w:val="007469CA"/>
    <w:rsid w:val="007C40B2"/>
    <w:rsid w:val="00813582"/>
    <w:rsid w:val="00911F55"/>
    <w:rsid w:val="0099268D"/>
    <w:rsid w:val="009B35F7"/>
    <w:rsid w:val="009B38F1"/>
    <w:rsid w:val="00B24555"/>
    <w:rsid w:val="00B37858"/>
    <w:rsid w:val="00B85D0A"/>
    <w:rsid w:val="00B8718D"/>
    <w:rsid w:val="00BD2DED"/>
    <w:rsid w:val="00BF07B8"/>
    <w:rsid w:val="00CD659A"/>
    <w:rsid w:val="00D11FE6"/>
    <w:rsid w:val="00E12B83"/>
    <w:rsid w:val="00E76049"/>
    <w:rsid w:val="00EC43A6"/>
    <w:rsid w:val="00F01549"/>
    <w:rsid w:val="00F94D1B"/>
    <w:rsid w:val="00FD75DE"/>
    <w:rsid w:val="054D5412"/>
    <w:rsid w:val="062A5313"/>
    <w:rsid w:val="062FC2A8"/>
    <w:rsid w:val="0BF806E1"/>
    <w:rsid w:val="0C51B70A"/>
    <w:rsid w:val="0E530C28"/>
    <w:rsid w:val="147867AD"/>
    <w:rsid w:val="17074D5F"/>
    <w:rsid w:val="1B9F072A"/>
    <w:rsid w:val="1DEED27F"/>
    <w:rsid w:val="22FD3462"/>
    <w:rsid w:val="2515323F"/>
    <w:rsid w:val="252761DC"/>
    <w:rsid w:val="287F6ECF"/>
    <w:rsid w:val="2C1F6377"/>
    <w:rsid w:val="2E9A3029"/>
    <w:rsid w:val="2F27B894"/>
    <w:rsid w:val="3DDDB6EF"/>
    <w:rsid w:val="4672FAFA"/>
    <w:rsid w:val="4BFFEFF8"/>
    <w:rsid w:val="4E26A131"/>
    <w:rsid w:val="58C36B5C"/>
    <w:rsid w:val="60985925"/>
    <w:rsid w:val="680C5785"/>
    <w:rsid w:val="69663D55"/>
    <w:rsid w:val="6A69AE69"/>
    <w:rsid w:val="70F4DEF8"/>
    <w:rsid w:val="717DBAE0"/>
    <w:rsid w:val="77DD37DF"/>
    <w:rsid w:val="7A81354D"/>
    <w:rsid w:val="7C938C6A"/>
    <w:rsid w:val="7E5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6447"/>
  <w15:chartTrackingRefBased/>
  <w15:docId w15:val="{2D388C76-645A-42C6-90BF-1F226916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2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B8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35CB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35CB5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477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26E"/>
  </w:style>
  <w:style w:type="paragraph" w:styleId="Footer">
    <w:name w:val="footer"/>
    <w:basedOn w:val="Normal"/>
    <w:link w:val="FooterChar"/>
    <w:uiPriority w:val="99"/>
    <w:unhideWhenUsed/>
    <w:rsid w:val="00477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CC74196CA574F91A39910C372B5EB" ma:contentTypeVersion="12" ma:contentTypeDescription="Create a new document." ma:contentTypeScope="" ma:versionID="badec0ab084bb9f22bd9690450d517e1">
  <xsd:schema xmlns:xsd="http://www.w3.org/2001/XMLSchema" xmlns:xs="http://www.w3.org/2001/XMLSchema" xmlns:p="http://schemas.microsoft.com/office/2006/metadata/properties" xmlns:ns2="384f9a99-c384-48ae-bfc8-24cfc29c86e6" xmlns:ns3="3db7a83b-ae88-4104-adce-bc83618c2cab" targetNamespace="http://schemas.microsoft.com/office/2006/metadata/properties" ma:root="true" ma:fieldsID="4b76b9b51c8fda52a0728a5e7e661593" ns2:_="" ns3:_="">
    <xsd:import namespace="384f9a99-c384-48ae-bfc8-24cfc29c86e6"/>
    <xsd:import namespace="3db7a83b-ae88-4104-adce-bc83618c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f9a99-c384-48ae-bfc8-24cfc29c8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a83b-ae88-4104-adce-bc83618c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27720-EEA8-42EF-9B83-40137642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f9a99-c384-48ae-bfc8-24cfc29c86e6"/>
    <ds:schemaRef ds:uri="3db7a83b-ae88-4104-adce-bc83618c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03DB5-CCE5-481D-ABEF-32CE001B0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E9212-28A8-48C3-8D22-DB4DC9E9A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262D5-6C21-4434-AE75-E273CF39D87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e9dbbfb-394a-4583-8810-53f81f819e3b}" enabled="0" method="" siteId="{4e9dbbfb-394a-4583-8810-53f81f819e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Danny</dc:creator>
  <cp:keywords/>
  <dc:description/>
  <cp:lastModifiedBy>Cook, Danny</cp:lastModifiedBy>
  <cp:revision>15</cp:revision>
  <dcterms:created xsi:type="dcterms:W3CDTF">2026-04-17T15:38:00Z</dcterms:created>
  <dcterms:modified xsi:type="dcterms:W3CDTF">2026-05-04T14:16:00Z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0x010100010CC74196CA574F91A39910C372B5EB</vt:lpwstr>
  </property>
</Properties>
</file>