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657CC8E8" w:rsidR="00C82190" w:rsidRPr="002C3A7D" w:rsidRDefault="00166E41">
          <w:pPr>
            <w:rPr>
              <w:rFonts w:asciiTheme="minorBidi" w:hAnsiTheme="minorBidi"/>
            </w:rPr>
          </w:pPr>
          <w:r w:rsidRPr="002C3A7D">
            <w:rPr>
              <w:rFonts w:asciiTheme="minorBidi" w:hAnsiTheme="minorBidi"/>
              <w:noProof/>
            </w:rPr>
            <w:drawing>
              <wp:anchor distT="0" distB="0" distL="114300" distR="114300" simplePos="0" relativeHeight="251658240" behindDoc="1" locked="0" layoutInCell="1" allowOverlap="1" wp14:anchorId="5CE395F2" wp14:editId="64EFDBB5">
                <wp:simplePos x="0" y="0"/>
                <wp:positionH relativeFrom="leftMargin">
                  <wp:posOffset>237506</wp:posOffset>
                </wp:positionH>
                <wp:positionV relativeFrom="paragraph">
                  <wp:posOffset>-676894</wp:posOffset>
                </wp:positionV>
                <wp:extent cx="601345" cy="96037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l="690" r="690"/>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A7D">
            <w:rPr>
              <w:rFonts w:asciiTheme="minorBidi" w:hAnsiTheme="minorBidi"/>
              <w:noProof/>
            </w:rPr>
            <w:drawing>
              <wp:anchor distT="0" distB="0" distL="114300" distR="114300" simplePos="0" relativeHeight="251658241" behindDoc="0" locked="0" layoutInCell="1" allowOverlap="1" wp14:anchorId="2531C9C9" wp14:editId="232573D4">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A7D">
            <w:rPr>
              <w:rFonts w:asciiTheme="minorBidi" w:hAnsiTheme="minorBidi"/>
              <w:noProof/>
            </w:rPr>
            <mc:AlternateContent>
              <mc:Choice Requires="wps">
                <w:drawing>
                  <wp:anchor distT="0" distB="0" distL="114300" distR="114300" simplePos="0" relativeHeight="251658242" behindDoc="0" locked="0" layoutInCell="1" allowOverlap="1" wp14:anchorId="0B9E9837" wp14:editId="6ED95571">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4E4CABE2" w:rsidR="00AA109C" w:rsidRPr="00C33735" w:rsidRDefault="00BC4334" w:rsidP="00AA109C">
                                <w:pPr>
                                  <w:spacing w:line="240" w:lineRule="auto"/>
                                  <w:rPr>
                                    <w:rFonts w:asciiTheme="minorBidi" w:hAnsiTheme="minorBidi"/>
                                    <w:b/>
                                    <w:bCs/>
                                    <w:color w:val="34495D"/>
                                    <w:sz w:val="72"/>
                                    <w:szCs w:val="72"/>
                                  </w:rPr>
                                </w:pPr>
                                <w:r w:rsidRPr="00C33735">
                                  <w:rPr>
                                    <w:rFonts w:asciiTheme="minorBidi" w:hAnsiTheme="minorBidi"/>
                                    <w:b/>
                                    <w:bCs/>
                                    <w:color w:val="34495D"/>
                                    <w:sz w:val="72"/>
                                    <w:szCs w:val="72"/>
                                  </w:rPr>
                                  <w:t>Közvetett csatorna</w:t>
                                </w:r>
                              </w:p>
                              <w:p w14:paraId="452D6FB4" w14:textId="77777777" w:rsidR="00AA109C" w:rsidRPr="00C33735" w:rsidRDefault="00AA109C" w:rsidP="00AA109C">
                                <w:pPr>
                                  <w:spacing w:line="240" w:lineRule="auto"/>
                                  <w:rPr>
                                    <w:rFonts w:asciiTheme="minorBidi" w:hAnsiTheme="minorBidi"/>
                                    <w:b/>
                                    <w:bCs/>
                                    <w:color w:val="34495D"/>
                                    <w:sz w:val="72"/>
                                    <w:szCs w:val="72"/>
                                  </w:rPr>
                                </w:pPr>
                                <w:r w:rsidRPr="00C33735">
                                  <w:rPr>
                                    <w:rFonts w:asciiTheme="minorBidi" w:hAnsiTheme="minorBidi"/>
                                    <w:b/>
                                    <w:bCs/>
                                    <w:color w:val="34495D"/>
                                    <w:sz w:val="72"/>
                                    <w:szCs w:val="72"/>
                                  </w:rPr>
                                  <w:t>Erőforrásközpont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4E4CABE2" w:rsidR="00AA109C" w:rsidRPr="00C33735" w:rsidRDefault="00BC4334" w:rsidP="00AA109C">
                          <w:pPr>
                            <w:spacing w:line="240" w:lineRule="auto"/>
                            <w:rPr>
                              <w:rFonts w:asciiTheme="minorBidi" w:hAnsiTheme="minorBidi"/>
                              <w:b/>
                              <w:bCs/>
                              <w:color w:val="34495D"/>
                              <w:sz w:val="72"/>
                              <w:szCs w:val="72"/>
                            </w:rPr>
                          </w:pPr>
                          <w:r w:rsidRPr="00C33735">
                            <w:rPr>
                              <w:rFonts w:asciiTheme="minorBidi" w:hAnsiTheme="minorBidi"/>
                              <w:b/>
                              <w:bCs/>
                              <w:color w:val="34495D"/>
                              <w:sz w:val="72"/>
                              <w:szCs w:val="72"/>
                            </w:rPr>
                            <w:t>Közvetett csatorna</w:t>
                          </w:r>
                        </w:p>
                        <w:p w14:paraId="452D6FB4" w14:textId="77777777" w:rsidR="00AA109C" w:rsidRPr="00C33735" w:rsidRDefault="00AA109C" w:rsidP="00AA109C">
                          <w:pPr>
                            <w:spacing w:line="240" w:lineRule="auto"/>
                            <w:rPr>
                              <w:rFonts w:asciiTheme="minorBidi" w:hAnsiTheme="minorBidi"/>
                              <w:b/>
                              <w:bCs/>
                              <w:color w:val="34495D"/>
                              <w:sz w:val="72"/>
                              <w:szCs w:val="72"/>
                            </w:rPr>
                          </w:pPr>
                          <w:r w:rsidRPr="00C33735">
                            <w:rPr>
                              <w:rFonts w:asciiTheme="minorBidi" w:hAnsiTheme="minorBidi"/>
                              <w:b/>
                              <w:bCs/>
                              <w:color w:val="34495D"/>
                              <w:sz w:val="72"/>
                              <w:szCs w:val="72"/>
                            </w:rPr>
                            <w:t>Erőforrásközpont</w:t>
                          </w:r>
                        </w:p>
                      </w:txbxContent>
                    </v:textbox>
                  </v:shape>
                </w:pict>
              </mc:Fallback>
            </mc:AlternateContent>
          </w:r>
        </w:p>
        <w:p w14:paraId="69E22852" w14:textId="6D9EB547" w:rsidR="00C82190" w:rsidRPr="002C3A7D" w:rsidRDefault="002C3A7D">
          <w:pPr>
            <w:rPr>
              <w:rFonts w:asciiTheme="minorBidi" w:hAnsiTheme="minorBidi"/>
            </w:rPr>
          </w:pPr>
          <w:r w:rsidRPr="002C3A7D">
            <w:rPr>
              <w:rFonts w:asciiTheme="minorBidi" w:hAnsiTheme="minorBidi"/>
              <w:noProof/>
            </w:rPr>
            <mc:AlternateContent>
              <mc:Choice Requires="wps">
                <w:drawing>
                  <wp:anchor distT="0" distB="0" distL="114300" distR="114300" simplePos="0" relativeHeight="251658243" behindDoc="0" locked="0" layoutInCell="1" allowOverlap="1" wp14:anchorId="5C73C91C" wp14:editId="06E9C3C0">
                    <wp:simplePos x="0" y="0"/>
                    <wp:positionH relativeFrom="column">
                      <wp:posOffset>174566</wp:posOffset>
                    </wp:positionH>
                    <wp:positionV relativeFrom="paragraph">
                      <wp:posOffset>2007870</wp:posOffset>
                    </wp:positionV>
                    <wp:extent cx="6591993" cy="459740"/>
                    <wp:effectExtent l="0" t="0" r="0" b="16510"/>
                    <wp:wrapNone/>
                    <wp:docPr id="12" name="Text Box 12"/>
                    <wp:cNvGraphicFramePr/>
                    <a:graphic xmlns:a="http://schemas.openxmlformats.org/drawingml/2006/main">
                      <a:graphicData uri="http://schemas.microsoft.com/office/word/2010/wordprocessingShape">
                        <wps:wsp>
                          <wps:cNvSpPr txBox="1"/>
                          <wps:spPr>
                            <a:xfrm>
                              <a:off x="0" y="0"/>
                              <a:ext cx="6591993"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BC5EA7" w:rsidR="00AA109C" w:rsidRPr="002C3A7D" w:rsidRDefault="00195875" w:rsidP="00AA109C">
                                <w:pPr>
                                  <w:rPr>
                                    <w:rFonts w:asciiTheme="minorBidi" w:hAnsiTheme="minorBidi"/>
                                    <w:b/>
                                    <w:bCs/>
                                    <w:color w:val="5DA0A2"/>
                                    <w:sz w:val="50"/>
                                    <w:szCs w:val="50"/>
                                  </w:rPr>
                                </w:pPr>
                                <w:r w:rsidRPr="002C3A7D">
                                  <w:rPr>
                                    <w:rFonts w:asciiTheme="minorBidi" w:hAnsiTheme="minorBidi"/>
                                    <w:b/>
                                    <w:bCs/>
                                    <w:color w:val="5DA0A2"/>
                                    <w:sz w:val="50"/>
                                    <w:szCs w:val="50"/>
                                  </w:rPr>
                                  <w:t>Könyvelés és nyilvántartások útmutatója</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75pt;margin-top:158.1pt;width:519.05pt;height:3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" filled="f" stroked="f">
                    <v:textbox inset=",,,0">
                      <w:txbxContent>
                        <w:p w14:paraId="7BEF52B3" w14:textId="72BC5EA7" w:rsidR="00AA109C" w:rsidRPr="002C3A7D" w:rsidRDefault="00195875" w:rsidP="00AA109C">
                          <w:pPr>
                            <w:rPr>
                              <w:rFonts w:asciiTheme="minorBidi" w:hAnsiTheme="minorBidi"/>
                              <w:b/>
                              <w:bCs/>
                              <w:color w:val="5DA0A2"/>
                              <w:sz w:val="50"/>
                              <w:szCs w:val="50"/>
                            </w:rPr>
                          </w:pPr>
                          <w:r w:rsidRPr="002C3A7D">
                            <w:rPr>
                              <w:rFonts w:asciiTheme="minorBidi" w:hAnsiTheme="minorBidi"/>
                              <w:b/>
                              <w:bCs/>
                              <w:color w:val="5DA0A2"/>
                              <w:sz w:val="50"/>
                              <w:szCs w:val="50"/>
                            </w:rPr>
                            <w:t>Könyvelés és nyilvántartások útmutatója</w:t>
                          </w:r>
                        </w:p>
                      </w:txbxContent>
                    </v:textbox>
                  </v:shape>
                </w:pict>
              </mc:Fallback>
            </mc:AlternateContent>
          </w:r>
          <w:r w:rsidR="00A34290" w:rsidRPr="002C3A7D">
            <w:rPr>
              <w:rFonts w:asciiTheme="minorBidi" w:hAnsiTheme="minorBidi"/>
              <w:noProof/>
            </w:rPr>
            <mc:AlternateContent>
              <mc:Choice Requires="wpg">
                <w:drawing>
                  <wp:anchor distT="0" distB="0" distL="114300" distR="114300" simplePos="0" relativeHeight="251658248" behindDoc="0" locked="0" layoutInCell="1" allowOverlap="1" wp14:anchorId="347D00DC" wp14:editId="0BFAAE20">
                    <wp:simplePos x="0" y="0"/>
                    <wp:positionH relativeFrom="column">
                      <wp:posOffset>230505</wp:posOffset>
                    </wp:positionH>
                    <wp:positionV relativeFrom="paragraph">
                      <wp:posOffset>4277360</wp:posOffset>
                    </wp:positionV>
                    <wp:extent cx="6270625" cy="1391285"/>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391285"/>
                              <a:chOff x="0" y="0"/>
                              <a:chExt cx="6270625" cy="1391479"/>
                            </a:xfrm>
                          </wpg:grpSpPr>
                          <wps:wsp>
                            <wps:cNvPr id="11" name="Text Box 11"/>
                            <wps:cNvSpPr txBox="1"/>
                            <wps:spPr>
                              <a:xfrm>
                                <a:off x="666750" y="47625"/>
                                <a:ext cx="5603875" cy="13438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C33735" w:rsidRDefault="00AF6243" w:rsidP="00AF6243">
                                  <w:pPr>
                                    <w:rPr>
                                      <w:rFonts w:asciiTheme="minorBidi" w:hAnsiTheme="minorBidi"/>
                                      <w:b/>
                                      <w:bCs/>
                                      <w:color w:val="34495E"/>
                                      <w:sz w:val="32"/>
                                      <w:szCs w:val="32"/>
                                    </w:rPr>
                                  </w:pPr>
                                  <w:r w:rsidRPr="00C33735">
                                    <w:rPr>
                                      <w:rFonts w:asciiTheme="minorBidi" w:hAnsiTheme="minorBidi"/>
                                      <w:b/>
                                      <w:bCs/>
                                      <w:color w:val="34495E"/>
                                      <w:sz w:val="32"/>
                                      <w:szCs w:val="32"/>
                                    </w:rPr>
                                    <w:t xml:space="preserve">Milyen </w:t>
                                  </w:r>
                                  <w:r w:rsidRPr="00C33735">
                                    <w:rPr>
                                      <w:rFonts w:asciiTheme="minorBidi" w:hAnsiTheme="minorBidi"/>
                                      <w:b/>
                                      <w:bCs/>
                                      <w:color w:val="34495E"/>
                                      <w:sz w:val="32"/>
                                      <w:szCs w:val="32"/>
                                    </w:rPr>
                                    <w:t>előnyökkel jár ez az Ön számára?</w:t>
                                  </w:r>
                                </w:p>
                                <w:p w14:paraId="30B28C44" w14:textId="41D6324E" w:rsidR="00E02BCE" w:rsidRPr="00C33735" w:rsidRDefault="00F5311A" w:rsidP="00E02BCE">
                                  <w:pPr>
                                    <w:rPr>
                                      <w:rFonts w:asciiTheme="minorBidi" w:eastAsia="Helvetica Neue Light" w:hAnsiTheme="minorBidi"/>
                                    </w:rPr>
                                  </w:pPr>
                                  <w:r w:rsidRPr="00C33735">
                                    <w:rPr>
                                      <w:rFonts w:asciiTheme="minorBidi" w:eastAsia="Helvetica Neue Light" w:hAnsiTheme="minorBidi"/>
                                      <w:color w:val="000000"/>
                                    </w:rPr>
                                    <w:t>A pontos könyvelés és nyilvántartások vezetése segít az üzleti tranzakciók észszerű részletességgel történő rögzítésében és a belső számviteli ellenőrzések megfelelő rendszerének fenntartásában. A pontos könyvelés és nyilvántartások segítik vállalkozását a tervezésben, a költségvetés készítésében, a jelentéstételben és</w:t>
                                  </w:r>
                                  <w:r w:rsidR="00A34290">
                                    <w:rPr>
                                      <w:rFonts w:asciiTheme="minorBidi" w:eastAsia="Helvetica Neue Light" w:hAnsiTheme="minorBidi"/>
                                      <w:color w:val="000000"/>
                                    </w:rPr>
                                    <w:t> </w:t>
                                  </w:r>
                                  <w:r w:rsidRPr="00C33735">
                                    <w:rPr>
                                      <w:rFonts w:asciiTheme="minorBidi" w:eastAsia="Helvetica Neue Light" w:hAnsiTheme="minorBidi"/>
                                      <w:color w:val="000000"/>
                                    </w:rPr>
                                    <w:t>az</w:t>
                                  </w:r>
                                  <w:r w:rsidR="00A34290">
                                    <w:rPr>
                                      <w:rFonts w:asciiTheme="minorBidi" w:eastAsia="Helvetica Neue Light" w:hAnsiTheme="minorBidi"/>
                                      <w:color w:val="000000"/>
                                    </w:rPr>
                                    <w:t> </w:t>
                                  </w:r>
                                  <w:r w:rsidRPr="00C33735">
                                    <w:rPr>
                                      <w:rFonts w:asciiTheme="minorBidi" w:eastAsia="Helvetica Neue Light" w:hAnsiTheme="minorBidi"/>
                                      <w:color w:val="000000"/>
                                    </w:rPr>
                                    <w:t>erőforrások elosztásában.</w:t>
                                  </w:r>
                                </w:p>
                                <w:p w14:paraId="23580A4F" w14:textId="77777777" w:rsidR="00E02BCE" w:rsidRDefault="00E02BCE" w:rsidP="00E02BCE">
                                  <w:pPr>
                                    <w:rPr>
                                      <w:rFonts w:ascii="Helvetica" w:eastAsia="Times New Roman" w:hAnsi="Helvetica" w:cs="Times New Roman"/>
                                    </w:rPr>
                                  </w:pP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BEBA8EAE-BF5A-486C-A8C5-ECC9F3942E4B}">
                                    <a14:imgProps xmlns:a14="http://schemas.microsoft.com/office/drawing/2010/main">
                                      <a14:imgLayer r:embed="rId14">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28" style="position:absolute;margin-left:18.15pt;margin-top:336.8pt;width:493.75pt;height:109.55pt;z-index:251658248;mso-height-relative:margin" coordsize="62706,1391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">
                    <v:shape id="Text Box 11" o:spid="_x0000_s1029" type="#_x0000_t202" style="position:absolute;left:6667;top:476;width:56039;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C33735" w:rsidRDefault="00AF6243" w:rsidP="00AF6243">
                            <w:pPr>
                              <w:rPr>
                                <w:rFonts w:asciiTheme="minorBidi" w:hAnsiTheme="minorBidi"/>
                                <w:b/>
                                <w:bCs/>
                                <w:color w:val="34495E"/>
                                <w:sz w:val="32"/>
                                <w:szCs w:val="32"/>
                              </w:rPr>
                            </w:pPr>
                            <w:r w:rsidRPr="00C33735">
                              <w:rPr>
                                <w:rFonts w:asciiTheme="minorBidi" w:hAnsiTheme="minorBidi"/>
                                <w:b/>
                                <w:bCs/>
                                <w:color w:val="34495E"/>
                                <w:sz w:val="32"/>
                                <w:szCs w:val="32"/>
                              </w:rPr>
                              <w:t xml:space="preserve">Milyen </w:t>
                            </w:r>
                            <w:r w:rsidRPr="00C33735">
                              <w:rPr>
                                <w:rFonts w:asciiTheme="minorBidi" w:hAnsiTheme="minorBidi"/>
                                <w:b/>
                                <w:bCs/>
                                <w:color w:val="34495E"/>
                                <w:sz w:val="32"/>
                                <w:szCs w:val="32"/>
                              </w:rPr>
                              <w:t>előnyökkel jár ez az Ön számára?</w:t>
                            </w:r>
                          </w:p>
                          <w:p w14:paraId="30B28C44" w14:textId="41D6324E" w:rsidR="00E02BCE" w:rsidRPr="00C33735" w:rsidRDefault="00F5311A" w:rsidP="00E02BCE">
                            <w:pPr>
                              <w:rPr>
                                <w:rFonts w:asciiTheme="minorBidi" w:eastAsia="Helvetica Neue Light" w:hAnsiTheme="minorBidi"/>
                              </w:rPr>
                            </w:pPr>
                            <w:r w:rsidRPr="00C33735">
                              <w:rPr>
                                <w:rFonts w:asciiTheme="minorBidi" w:eastAsia="Helvetica Neue Light" w:hAnsiTheme="minorBidi"/>
                                <w:color w:val="000000"/>
                              </w:rPr>
                              <w:t>A pontos könyvelés és nyilvántartások vezetése segít az üzleti tranzakciók észszerű részletességgel történő rögzítésében és a belső számviteli ellenőrzések megfelelő rendszerének fenntartásában. A pontos könyvelés és nyilvántartások segítik vállalkozását a tervezésben, a költségvetés készítésében, a jelentéstételben és</w:t>
                            </w:r>
                            <w:r w:rsidR="00A34290">
                              <w:rPr>
                                <w:rFonts w:asciiTheme="minorBidi" w:eastAsia="Helvetica Neue Light" w:hAnsiTheme="minorBidi"/>
                                <w:color w:val="000000"/>
                              </w:rPr>
                              <w:t> </w:t>
                            </w:r>
                            <w:r w:rsidRPr="00C33735">
                              <w:rPr>
                                <w:rFonts w:asciiTheme="minorBidi" w:eastAsia="Helvetica Neue Light" w:hAnsiTheme="minorBidi"/>
                                <w:color w:val="000000"/>
                              </w:rPr>
                              <w:t>az</w:t>
                            </w:r>
                            <w:r w:rsidR="00A34290">
                              <w:rPr>
                                <w:rFonts w:asciiTheme="minorBidi" w:eastAsia="Helvetica Neue Light" w:hAnsiTheme="minorBidi"/>
                                <w:color w:val="000000"/>
                              </w:rPr>
                              <w:t> </w:t>
                            </w:r>
                            <w:r w:rsidRPr="00C33735">
                              <w:rPr>
                                <w:rFonts w:asciiTheme="minorBidi" w:eastAsia="Helvetica Neue Light" w:hAnsiTheme="minorBidi"/>
                                <w:color w:val="000000"/>
                              </w:rPr>
                              <w:t>erőforrások elosztásában.</w:t>
                            </w:r>
                          </w:p>
                          <w:p w14:paraId="23580A4F" w14:textId="77777777" w:rsidR="00E02BCE" w:rsidRDefault="00E02BCE" w:rsidP="00E02BCE">
                            <w:pPr>
                              <w:rPr>
                                <w:rFonts w:ascii="Helvetica" w:eastAsia="Times New Roman" w:hAnsi="Helvetica" w:cs="Times New Roman"/>
                              </w:rPr>
                            </w:pP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5" o:title="" recolortarget="#75350a [1445]"/>
                    </v:shape>
                  </v:group>
                </w:pict>
              </mc:Fallback>
            </mc:AlternateContent>
          </w:r>
          <w:r w:rsidR="00A34290" w:rsidRPr="002C3A7D">
            <w:rPr>
              <w:rFonts w:asciiTheme="minorBidi" w:hAnsiTheme="minorBidi"/>
              <w:noProof/>
            </w:rPr>
            <mc:AlternateContent>
              <mc:Choice Requires="wps">
                <w:drawing>
                  <wp:anchor distT="0" distB="0" distL="114300" distR="114300" simplePos="0" relativeHeight="251658249" behindDoc="0" locked="0" layoutInCell="1" allowOverlap="1" wp14:anchorId="55889D0D" wp14:editId="03D1EB23">
                    <wp:simplePos x="0" y="0"/>
                    <wp:positionH relativeFrom="column">
                      <wp:posOffset>898497</wp:posOffset>
                    </wp:positionH>
                    <wp:positionV relativeFrom="paragraph">
                      <wp:posOffset>2830830</wp:posOffset>
                    </wp:positionV>
                    <wp:extent cx="5603875" cy="14312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3875" cy="1431235"/>
                            </a:xfrm>
                            <a:prstGeom prst="rect">
                              <a:avLst/>
                            </a:prstGeom>
                            <a:noFill/>
                            <a:ln>
                              <a:noFill/>
                            </a:ln>
                            <a:effectLst/>
                          </wps:spPr>
                          <wps:txbx>
                            <w:txbxContent>
                              <w:p w14:paraId="4282509D" w14:textId="77777777" w:rsidR="00B3505E" w:rsidRPr="00C33735" w:rsidRDefault="00B3505E" w:rsidP="00B3505E">
                                <w:pPr>
                                  <w:rPr>
                                    <w:rFonts w:asciiTheme="minorBidi" w:hAnsiTheme="minorBidi"/>
                                    <w:b/>
                                    <w:bCs/>
                                    <w:color w:val="34495E"/>
                                    <w:sz w:val="32"/>
                                    <w:szCs w:val="32"/>
                                  </w:rPr>
                                </w:pPr>
                                <w:r w:rsidRPr="00C33735">
                                  <w:rPr>
                                    <w:rFonts w:asciiTheme="minorBidi" w:hAnsiTheme="minorBidi"/>
                                    <w:b/>
                                    <w:bCs/>
                                    <w:color w:val="34495E"/>
                                    <w:sz w:val="32"/>
                                    <w:szCs w:val="32"/>
                                  </w:rPr>
                                  <w:t>Leírás</w:t>
                                </w:r>
                              </w:p>
                              <w:p w14:paraId="5A5F8A19" w14:textId="291590D4" w:rsidR="00B3505E" w:rsidRPr="00C33735" w:rsidRDefault="00B41CD7" w:rsidP="00B3505E">
                                <w:pPr>
                                  <w:pStyle w:val="NoSpacing"/>
                                  <w:rPr>
                                    <w:rFonts w:asciiTheme="minorBidi" w:hAnsiTheme="minorBidi"/>
                                    <w:color w:val="000000" w:themeColor="text1"/>
                                  </w:rPr>
                                </w:pPr>
                                <w:r w:rsidRPr="00B41CD7">
                                  <w:rPr>
                                    <w:rFonts w:asciiTheme="minorBidi" w:hAnsiTheme="minorBidi"/>
                                  </w:rPr>
                                  <w:t>A forgalmazóknak/ügynököknek olyan könyveket és nyilvántartásokat kell vezetniük, amelyek pontosan és tisztességesen tükrözik üzleti tranzakcióikat.</w:t>
                                </w:r>
                                <w:r>
                                  <w:rPr>
                                    <w:rFonts w:asciiTheme="minorBidi" w:hAnsiTheme="minorBidi"/>
                                  </w:rPr>
                                  <w:t xml:space="preserve"> </w:t>
                                </w:r>
                                <w:r w:rsidR="00B3505E" w:rsidRPr="00C33735">
                                  <w:rPr>
                                    <w:rFonts w:asciiTheme="minorBidi" w:hAnsiTheme="minorBidi"/>
                                  </w:rPr>
                                  <w:t xml:space="preserve">A könyvelésre </w:t>
                                </w:r>
                                <w:r w:rsidR="00C33735">
                                  <w:rPr>
                                    <w:rFonts w:asciiTheme="minorBidi" w:hAnsiTheme="minorBidi"/>
                                  </w:rPr>
                                  <w:br/>
                                </w:r>
                                <w:r w:rsidR="00B3505E" w:rsidRPr="00C33735">
                                  <w:rPr>
                                    <w:rFonts w:asciiTheme="minorBidi" w:hAnsiTheme="minorBidi"/>
                                  </w:rPr>
                                  <w:t>és a nyilvántartásokra</w:t>
                                </w:r>
                                <w:r w:rsidR="00B3505E" w:rsidRPr="00C33735">
                                  <w:rPr>
                                    <w:rFonts w:asciiTheme="minorBidi" w:hAnsiTheme="minorBidi"/>
                                    <w:color w:val="000000" w:themeColor="text1"/>
                                  </w:rPr>
                                  <w:t xml:space="preserve"> vonatkozó útmutató a legjobb gyakorlatokat vázolja fel annak</w:t>
                                </w:r>
                                <w:r w:rsidR="00A34290">
                                  <w:rPr>
                                    <w:rFonts w:asciiTheme="minorBidi" w:hAnsiTheme="minorBidi"/>
                                    <w:color w:val="000000" w:themeColor="text1"/>
                                  </w:rPr>
                                  <w:t> </w:t>
                                </w:r>
                                <w:r w:rsidR="00B3505E" w:rsidRPr="00C33735">
                                  <w:rPr>
                                    <w:rFonts w:asciiTheme="minorBidi" w:hAnsiTheme="minorBidi"/>
                                    <w:color w:val="000000" w:themeColor="text1"/>
                                  </w:rPr>
                                  <w:t>biztosítására, hogy a megfelelő igazoló dokumentációt megőrizzék az üzleti tranzakciókról, beleértve a magas kockázatúnak ítélt tranzakciókat is (pl. ahol kormányzati tisztviselők, egészségügyi szakemberek stb. érintettek).</w:t>
                                </w:r>
                              </w:p>
                              <w:p w14:paraId="1E41C843" w14:textId="77777777" w:rsidR="00B3505E" w:rsidRPr="00C33735" w:rsidRDefault="00B3505E" w:rsidP="00B3505E">
                                <w:pPr>
                                  <w:rPr>
                                    <w:rFonts w:asciiTheme="minorBidi" w:eastAsia="Times New Roman" w:hAnsiTheme="minorBidi"/>
                                  </w:rPr>
                                </w:pPr>
                              </w:p>
                              <w:p w14:paraId="5CAC6A63" w14:textId="77777777" w:rsidR="00B3505E" w:rsidRDefault="00B3505E" w:rsidP="00B3505E">
                                <w:pPr>
                                  <w:rPr>
                                    <w:rFonts w:ascii="Helvetica" w:hAnsi="Helvetica"/>
                                    <w:b/>
                                    <w:bCs/>
                                    <w:color w:val="34495E"/>
                                    <w:sz w:val="32"/>
                                    <w:szCs w:val="32"/>
                                  </w:rPr>
                                </w:pPr>
                              </w:p>
                              <w:p w14:paraId="5D7A2CB5" w14:textId="77777777" w:rsidR="00B3505E" w:rsidRPr="004C3723" w:rsidRDefault="00B3505E" w:rsidP="00B3505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31" type="#_x0000_t202" style="position:absolute;margin-left:70.75pt;margin-top:222.9pt;width:441.25pt;height:112.7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" filled="f" stroked="f">
                    <v:textbox>
                      <w:txbxContent>
                        <w:p w14:paraId="4282509D" w14:textId="77777777" w:rsidR="00B3505E" w:rsidRPr="00C33735" w:rsidRDefault="00B3505E" w:rsidP="00B3505E">
                          <w:pPr>
                            <w:rPr>
                              <w:rFonts w:asciiTheme="minorBidi" w:hAnsiTheme="minorBidi"/>
                              <w:b/>
                              <w:bCs/>
                              <w:color w:val="34495E"/>
                              <w:sz w:val="32"/>
                              <w:szCs w:val="32"/>
                            </w:rPr>
                          </w:pPr>
                          <w:r w:rsidRPr="00C33735">
                            <w:rPr>
                              <w:rFonts w:asciiTheme="minorBidi" w:hAnsiTheme="minorBidi"/>
                              <w:b/>
                              <w:bCs/>
                              <w:color w:val="34495E"/>
                              <w:sz w:val="32"/>
                              <w:szCs w:val="32"/>
                            </w:rPr>
                            <w:t>Leírás</w:t>
                          </w:r>
                        </w:p>
                        <w:p w14:paraId="5A5F8A19" w14:textId="291590D4" w:rsidR="00B3505E" w:rsidRPr="00C33735" w:rsidRDefault="00B41CD7" w:rsidP="00B3505E">
                          <w:pPr>
                            <w:pStyle w:val="NoSpacing"/>
                            <w:rPr>
                              <w:rFonts w:asciiTheme="minorBidi" w:hAnsiTheme="minorBidi"/>
                              <w:color w:val="000000" w:themeColor="text1"/>
                            </w:rPr>
                          </w:pPr>
                          <w:r w:rsidRPr="00B41CD7">
                            <w:rPr>
                              <w:rFonts w:asciiTheme="minorBidi" w:hAnsiTheme="minorBidi"/>
                            </w:rPr>
                            <w:t>A forgalmazóknak/ügynököknek olyan könyveket és nyilvántartásokat kell vezetniük, amelyek pontosan és tisztességesen tükrözik üzleti tranzakcióikat.</w:t>
                          </w:r>
                          <w:r>
                            <w:rPr>
                              <w:rFonts w:asciiTheme="minorBidi" w:hAnsiTheme="minorBidi"/>
                            </w:rPr>
                            <w:t xml:space="preserve"> </w:t>
                          </w:r>
                          <w:r w:rsidR="00B3505E" w:rsidRPr="00C33735">
                            <w:rPr>
                              <w:rFonts w:asciiTheme="minorBidi" w:hAnsiTheme="minorBidi"/>
                            </w:rPr>
                            <w:t xml:space="preserve">A könyvelésre </w:t>
                          </w:r>
                          <w:r w:rsidR="00C33735">
                            <w:rPr>
                              <w:rFonts w:asciiTheme="minorBidi" w:hAnsiTheme="minorBidi"/>
                            </w:rPr>
                            <w:br/>
                          </w:r>
                          <w:r w:rsidR="00B3505E" w:rsidRPr="00C33735">
                            <w:rPr>
                              <w:rFonts w:asciiTheme="minorBidi" w:hAnsiTheme="minorBidi"/>
                            </w:rPr>
                            <w:t>és a nyilvántartásokra</w:t>
                          </w:r>
                          <w:r w:rsidR="00B3505E" w:rsidRPr="00C33735">
                            <w:rPr>
                              <w:rFonts w:asciiTheme="minorBidi" w:hAnsiTheme="minorBidi"/>
                              <w:color w:val="000000" w:themeColor="text1"/>
                            </w:rPr>
                            <w:t xml:space="preserve"> vonatkozó útmutató a legjobb gyakorlatokat vázolja fel annak</w:t>
                          </w:r>
                          <w:r w:rsidR="00A34290">
                            <w:rPr>
                              <w:rFonts w:asciiTheme="minorBidi" w:hAnsiTheme="minorBidi"/>
                              <w:color w:val="000000" w:themeColor="text1"/>
                            </w:rPr>
                            <w:t> </w:t>
                          </w:r>
                          <w:r w:rsidR="00B3505E" w:rsidRPr="00C33735">
                            <w:rPr>
                              <w:rFonts w:asciiTheme="minorBidi" w:hAnsiTheme="minorBidi"/>
                              <w:color w:val="000000" w:themeColor="text1"/>
                            </w:rPr>
                            <w:t>biztosítására, hogy a megfelelő igazoló dokumentációt megőrizzék az üzleti tranzakciókról, beleértve a magas kockázatúnak ítélt tranzakciókat is (pl. ahol kormányzati tisztviselők, egészségügyi szakemberek stb. érintettek).</w:t>
                          </w:r>
                        </w:p>
                        <w:p w14:paraId="1E41C843" w14:textId="77777777" w:rsidR="00B3505E" w:rsidRPr="00C33735" w:rsidRDefault="00B3505E" w:rsidP="00B3505E">
                          <w:pPr>
                            <w:rPr>
                              <w:rFonts w:asciiTheme="minorBidi" w:eastAsia="Times New Roman" w:hAnsiTheme="minorBidi"/>
                            </w:rPr>
                          </w:pPr>
                        </w:p>
                        <w:p w14:paraId="5CAC6A63" w14:textId="77777777" w:rsidR="00B3505E" w:rsidRDefault="00B3505E" w:rsidP="00B3505E">
                          <w:pPr>
                            <w:rPr>
                              <w:rFonts w:ascii="Helvetica" w:hAnsi="Helvetica"/>
                              <w:b/>
                              <w:bCs/>
                              <w:color w:val="34495E"/>
                              <w:sz w:val="32"/>
                              <w:szCs w:val="32"/>
                            </w:rPr>
                          </w:pPr>
                        </w:p>
                        <w:p w14:paraId="5D7A2CB5" w14:textId="77777777" w:rsidR="00B3505E" w:rsidRPr="004C3723" w:rsidRDefault="00B3505E" w:rsidP="00B3505E">
                          <w:pPr>
                            <w:rPr>
                              <w:rFonts w:ascii="Helvetica" w:hAnsi="Helvetica"/>
                              <w:b/>
                              <w:bCs/>
                              <w:color w:val="34495E"/>
                              <w:sz w:val="32"/>
                              <w:szCs w:val="32"/>
                            </w:rPr>
                          </w:pPr>
                        </w:p>
                      </w:txbxContent>
                    </v:textbox>
                  </v:shape>
                </w:pict>
              </mc:Fallback>
            </mc:AlternateContent>
          </w:r>
          <w:r w:rsidR="00C33735" w:rsidRPr="002C3A7D">
            <w:rPr>
              <w:rFonts w:asciiTheme="minorBidi" w:hAnsiTheme="minorBidi"/>
              <w:noProof/>
            </w:rPr>
            <mc:AlternateContent>
              <mc:Choice Requires="wpg">
                <w:drawing>
                  <wp:anchor distT="0" distB="0" distL="114300" distR="114300" simplePos="0" relativeHeight="251658246" behindDoc="0" locked="0" layoutInCell="1" allowOverlap="1" wp14:anchorId="46CE01FF" wp14:editId="7A34CD42">
                    <wp:simplePos x="0" y="0"/>
                    <wp:positionH relativeFrom="column">
                      <wp:posOffset>163902</wp:posOffset>
                    </wp:positionH>
                    <wp:positionV relativeFrom="paragraph">
                      <wp:posOffset>5596459</wp:posOffset>
                    </wp:positionV>
                    <wp:extent cx="6337300" cy="158726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1587261"/>
                              <a:chOff x="0" y="0"/>
                              <a:chExt cx="6337300" cy="1457327"/>
                            </a:xfrm>
                          </wpg:grpSpPr>
                          <pic:pic xmlns:pic="http://schemas.openxmlformats.org/drawingml/2006/picture">
                            <pic:nvPicPr>
                              <pic:cNvPr id="5" name="Picture 5" descr="Links/orange_icons.jpg"/>
                              <pic:cNvPicPr>
                                <a:picLocks noChangeAspect="1"/>
                              </pic:cNvPicPr>
                            </pic:nvPicPr>
                            <pic:blipFill rotWithShape="1">
                              <a:blip r:embed="rId16"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6"/>
                                <a:ext cx="5603875" cy="137160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C33735" w:rsidRDefault="00E02BCE" w:rsidP="00E02BCE">
                                  <w:pPr>
                                    <w:rPr>
                                      <w:rFonts w:asciiTheme="minorBidi" w:hAnsiTheme="minorBidi"/>
                                      <w:b/>
                                      <w:bCs/>
                                      <w:color w:val="34495E"/>
                                      <w:sz w:val="32"/>
                                      <w:szCs w:val="32"/>
                                    </w:rPr>
                                  </w:pPr>
                                  <w:r w:rsidRPr="00C33735">
                                    <w:rPr>
                                      <w:rFonts w:asciiTheme="minorBidi" w:hAnsiTheme="minorBidi"/>
                                      <w:b/>
                                      <w:bCs/>
                                      <w:color w:val="34495E"/>
                                      <w:sz w:val="32"/>
                                      <w:szCs w:val="32"/>
                                    </w:rPr>
                                    <w:t>Utasítások</w:t>
                                  </w:r>
                                </w:p>
                                <w:p w14:paraId="30EBDB37" w14:textId="40E3AED6" w:rsidR="00A85E8E" w:rsidRPr="00C33735" w:rsidRDefault="00A85E8E" w:rsidP="00A85E8E">
                                  <w:pPr>
                                    <w:pStyle w:val="ListParagraph"/>
                                    <w:numPr>
                                      <w:ilvl w:val="0"/>
                                      <w:numId w:val="3"/>
                                    </w:numPr>
                                    <w:rPr>
                                      <w:rFonts w:asciiTheme="minorBidi" w:eastAsiaTheme="majorEastAsia" w:hAnsiTheme="minorBidi"/>
                                      <w:color w:val="000000" w:themeColor="text1"/>
                                    </w:rPr>
                                  </w:pPr>
                                  <w:r w:rsidRPr="00C33735">
                                    <w:rPr>
                                      <w:rFonts w:asciiTheme="minorBidi" w:eastAsiaTheme="majorEastAsia" w:hAnsiTheme="minorBidi"/>
                                      <w:color w:val="000000" w:themeColor="text1"/>
                                    </w:rPr>
                                    <w:t>Adja át a könyvelésre és nyilvántartásokra vonatkozó útmutatót a magas kockázatú tranzakciókért felelős alkalmazott(ak)nak vagy harmadik fél számviteli cég(ek)nek.</w:t>
                                  </w:r>
                                </w:p>
                                <w:p w14:paraId="5194E02D" w14:textId="77777777" w:rsidR="00A85E8E" w:rsidRPr="00A85E8E" w:rsidRDefault="00A85E8E" w:rsidP="00A85E8E">
                                  <w:pPr>
                                    <w:pStyle w:val="ListParagraph"/>
                                    <w:ind w:left="360"/>
                                    <w:rPr>
                                      <w:rFonts w:ascii="Helvetica" w:eastAsiaTheme="majorEastAsia" w:hAnsi="Helvetica" w:cstheme="majorBidi"/>
                                      <w:color w:val="000000" w:themeColor="text1"/>
                                    </w:rPr>
                                  </w:pPr>
                                </w:p>
                                <w:p w14:paraId="787CB790" w14:textId="7B2BD9D2" w:rsidR="00E02BCE" w:rsidRPr="00C33735"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C33735">
                                    <w:rPr>
                                      <w:rFonts w:asciiTheme="minorBidi" w:eastAsiaTheme="majorEastAsia" w:hAnsiTheme="minorBidi"/>
                                      <w:color w:val="000000" w:themeColor="text1"/>
                                    </w:rPr>
                                    <w:t>Biztosítsa, hogy az érintett alkalmazottak ismerjék a Könyvelésre és</w:t>
                                  </w:r>
                                  <w:r w:rsidR="00C33735">
                                    <w:rPr>
                                      <w:rFonts w:asciiTheme="minorBidi" w:eastAsiaTheme="majorEastAsia" w:hAnsiTheme="minorBidi"/>
                                      <w:color w:val="000000" w:themeColor="text1"/>
                                    </w:rPr>
                                    <w:t> </w:t>
                                  </w:r>
                                  <w:r w:rsidRPr="00C33735">
                                    <w:rPr>
                                      <w:rFonts w:asciiTheme="minorBidi" w:eastAsiaTheme="majorEastAsia" w:hAnsiTheme="minorBidi"/>
                                      <w:color w:val="000000" w:themeColor="text1"/>
                                    </w:rPr>
                                    <w:t>nyilvántartásokra vonatkozó útmutatót, és hogy az útmutató összhangban legyen a</w:t>
                                  </w:r>
                                  <w:r w:rsidR="00C33735">
                                    <w:rPr>
                                      <w:rFonts w:asciiTheme="minorBidi" w:eastAsiaTheme="majorEastAsia" w:hAnsiTheme="minorBidi"/>
                                      <w:color w:val="000000" w:themeColor="text1"/>
                                    </w:rPr>
                                    <w:t> </w:t>
                                  </w:r>
                                  <w:r w:rsidRPr="00C33735">
                                    <w:rPr>
                                      <w:rFonts w:asciiTheme="minorBidi" w:eastAsiaTheme="majorEastAsia" w:hAnsiTheme="minorBidi"/>
                                      <w:color w:val="000000" w:themeColor="text1"/>
                                    </w:rPr>
                                    <w:t>vállalati politikával.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E01FF" id="Group 8" o:spid="_x0000_s1032" style="position:absolute;margin-left:12.9pt;margin-top:440.65pt;width:499pt;height:125pt;z-index:251658246;mso-width-relative:margin;mso-height-relative:margin" coordsize="63373,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VU101+EAAAAMAQAADwAAAGRycy9kb3ducmV2&#10;LnhtbEyPzWrDMBCE74W8g9hAb438Q4pxLYcQ2p5CoUmh9KZYG9vEWhlLsZ237+bU3nZnhtlvi81s&#10;OzHi4FtHCuJVBAKpcqalWsHX8e0pA+GDJqM7R6jghh425eKh0LlxE33ieAi14BLyuVbQhNDnUvqq&#10;Qav9yvVI7J3dYHXgdailGfTE5baTSRQ9S6tb4guN7nHXYHU5XK2C90lP2zR+HfeX8+72c1x/fO9j&#10;VOpxOW9fQAScw18Y7viMDiUzndyVjBedgmTN5EFBlsUpiHsgSlKWTjzFKWuyLOT/J8p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">
                    <v:shape id="Picture 5" o:spid="_x0000_s1033"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7" o:title="orange_icons" cropleft="32145f" cropright="15584f"/>
                    </v:shape>
                    <v:shape id="Text Box 9" o:spid="_x0000_s1034" type="#_x0000_t202" style="position:absolute;left:7334;top:857;width:5603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C33735" w:rsidRDefault="00E02BCE" w:rsidP="00E02BCE">
                            <w:pPr>
                              <w:rPr>
                                <w:rFonts w:asciiTheme="minorBidi" w:hAnsiTheme="minorBidi"/>
                                <w:b/>
                                <w:bCs/>
                                <w:color w:val="34495E"/>
                                <w:sz w:val="32"/>
                                <w:szCs w:val="32"/>
                              </w:rPr>
                            </w:pPr>
                            <w:r w:rsidRPr="00C33735">
                              <w:rPr>
                                <w:rFonts w:asciiTheme="minorBidi" w:hAnsiTheme="minorBidi"/>
                                <w:b/>
                                <w:bCs/>
                                <w:color w:val="34495E"/>
                                <w:sz w:val="32"/>
                                <w:szCs w:val="32"/>
                              </w:rPr>
                              <w:t>Utasítások</w:t>
                            </w:r>
                          </w:p>
                          <w:p w14:paraId="30EBDB37" w14:textId="40E3AED6" w:rsidR="00A85E8E" w:rsidRPr="00C33735" w:rsidRDefault="00A85E8E" w:rsidP="00A85E8E">
                            <w:pPr>
                              <w:pStyle w:val="ListParagraph"/>
                              <w:numPr>
                                <w:ilvl w:val="0"/>
                                <w:numId w:val="3"/>
                              </w:numPr>
                              <w:rPr>
                                <w:rFonts w:asciiTheme="minorBidi" w:eastAsiaTheme="majorEastAsia" w:hAnsiTheme="minorBidi"/>
                                <w:color w:val="000000" w:themeColor="text1"/>
                              </w:rPr>
                            </w:pPr>
                            <w:r w:rsidRPr="00C33735">
                              <w:rPr>
                                <w:rFonts w:asciiTheme="minorBidi" w:eastAsiaTheme="majorEastAsia" w:hAnsiTheme="minorBidi"/>
                                <w:color w:val="000000" w:themeColor="text1"/>
                              </w:rPr>
                              <w:t>Adja át a könyvelésre és nyilvántartásokra vonatkozó útmutatót a magas kockázatú tranzakciókért felelős alkalmazott(ak)nak vagy harmadik fél számviteli cég(ek)nek.</w:t>
                            </w:r>
                          </w:p>
                          <w:p w14:paraId="5194E02D" w14:textId="77777777" w:rsidR="00A85E8E" w:rsidRPr="00A85E8E" w:rsidRDefault="00A85E8E" w:rsidP="00A85E8E">
                            <w:pPr>
                              <w:pStyle w:val="ListParagraph"/>
                              <w:ind w:left="360"/>
                              <w:rPr>
                                <w:rFonts w:ascii="Helvetica" w:eastAsiaTheme="majorEastAsia" w:hAnsi="Helvetica" w:cstheme="majorBidi"/>
                                <w:color w:val="000000" w:themeColor="text1"/>
                              </w:rPr>
                            </w:pPr>
                          </w:p>
                          <w:p w14:paraId="787CB790" w14:textId="7B2BD9D2" w:rsidR="00E02BCE" w:rsidRPr="00C33735" w:rsidRDefault="00A85E8E" w:rsidP="00E02BCE">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000000" w:themeColor="text1"/>
                                <w:sz w:val="32"/>
                                <w:szCs w:val="32"/>
                              </w:rPr>
                            </w:pPr>
                            <w:r w:rsidRPr="00C33735">
                              <w:rPr>
                                <w:rFonts w:asciiTheme="minorBidi" w:eastAsiaTheme="majorEastAsia" w:hAnsiTheme="minorBidi"/>
                                <w:color w:val="000000" w:themeColor="text1"/>
                              </w:rPr>
                              <w:t>Biztosítsa, hogy az érintett alkalmazottak ismerjék a Könyvelésre és</w:t>
                            </w:r>
                            <w:r w:rsidR="00C33735">
                              <w:rPr>
                                <w:rFonts w:asciiTheme="minorBidi" w:eastAsiaTheme="majorEastAsia" w:hAnsiTheme="minorBidi"/>
                                <w:color w:val="000000" w:themeColor="text1"/>
                              </w:rPr>
                              <w:t> </w:t>
                            </w:r>
                            <w:r w:rsidRPr="00C33735">
                              <w:rPr>
                                <w:rFonts w:asciiTheme="minorBidi" w:eastAsiaTheme="majorEastAsia" w:hAnsiTheme="minorBidi"/>
                                <w:color w:val="000000" w:themeColor="text1"/>
                              </w:rPr>
                              <w:t>nyilvántartásokra vonatkozó útmutatót, és hogy az útmutató összhangban legyen a</w:t>
                            </w:r>
                            <w:r w:rsidR="00C33735">
                              <w:rPr>
                                <w:rFonts w:asciiTheme="minorBidi" w:eastAsiaTheme="majorEastAsia" w:hAnsiTheme="minorBidi"/>
                                <w:color w:val="000000" w:themeColor="text1"/>
                              </w:rPr>
                              <w:t> </w:t>
                            </w:r>
                            <w:r w:rsidRPr="00C33735">
                              <w:rPr>
                                <w:rFonts w:asciiTheme="minorBidi" w:eastAsiaTheme="majorEastAsia" w:hAnsiTheme="minorBidi"/>
                                <w:color w:val="000000" w:themeColor="text1"/>
                              </w:rPr>
                              <w:t>vállalati politikával.</w:t>
                            </w:r>
                          </w:p>
                        </w:txbxContent>
                      </v:textbox>
                    </v:shape>
                  </v:group>
                </w:pict>
              </mc:Fallback>
            </mc:AlternateContent>
          </w:r>
          <w:r w:rsidR="00B3505E" w:rsidRPr="002C3A7D">
            <w:rPr>
              <w:rFonts w:asciiTheme="minorBidi" w:hAnsiTheme="minorBidi"/>
              <w:noProof/>
            </w:rPr>
            <w:drawing>
              <wp:anchor distT="0" distB="0" distL="114300" distR="114300" simplePos="0" relativeHeight="251658245" behindDoc="0" locked="0" layoutInCell="1" allowOverlap="1" wp14:anchorId="19A51291" wp14:editId="165AFC4D">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B3505E" w:rsidRPr="002C3A7D">
            <w:rPr>
              <w:rFonts w:asciiTheme="minorBidi" w:hAnsiTheme="minorBidi"/>
              <w:noProof/>
            </w:rPr>
            <mc:AlternateContent>
              <mc:Choice Requires="wpg">
                <w:drawing>
                  <wp:anchor distT="0" distB="0" distL="114300" distR="114300" simplePos="0" relativeHeight="251658247" behindDoc="0" locked="0" layoutInCell="1" allowOverlap="1" wp14:anchorId="2C3A9A89" wp14:editId="72EA87F0">
                    <wp:simplePos x="0" y="0"/>
                    <wp:positionH relativeFrom="column">
                      <wp:posOffset>152400</wp:posOffset>
                    </wp:positionH>
                    <wp:positionV relativeFrom="paragraph">
                      <wp:posOffset>7179945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6"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C33735" w:rsidRDefault="00E02BCE" w:rsidP="00E02BCE">
                                  <w:pPr>
                                    <w:rPr>
                                      <w:rFonts w:asciiTheme="minorBidi" w:hAnsiTheme="minorBidi"/>
                                      <w:b/>
                                      <w:bCs/>
                                      <w:color w:val="34495E"/>
                                      <w:sz w:val="32"/>
                                      <w:szCs w:val="32"/>
                                    </w:rPr>
                                  </w:pPr>
                                  <w:r w:rsidRPr="00C33735">
                                    <w:rPr>
                                      <w:rFonts w:asciiTheme="minorBidi" w:hAnsiTheme="minorBidi"/>
                                      <w:b/>
                                      <w:bCs/>
                                      <w:color w:val="34495E"/>
                                      <w:sz w:val="32"/>
                                      <w:szCs w:val="32"/>
                                    </w:rPr>
                                    <w:t xml:space="preserve">Egyéb </w:t>
                                  </w:r>
                                  <w:r w:rsidRPr="00C33735">
                                    <w:rPr>
                                      <w:rFonts w:asciiTheme="minorBidi" w:hAnsiTheme="minorBidi"/>
                                      <w:b/>
                                      <w:bCs/>
                                      <w:color w:val="34495E"/>
                                      <w:sz w:val="32"/>
                                      <w:szCs w:val="32"/>
                                    </w:rPr>
                                    <w:t>figyelembe veendő dokumentációk</w:t>
                                  </w:r>
                                </w:p>
                                <w:p w14:paraId="4479346F" w14:textId="77777777" w:rsidR="00625551" w:rsidRPr="00C33735" w:rsidRDefault="00625551" w:rsidP="00F5311A">
                                  <w:pPr>
                                    <w:pStyle w:val="ListParagraph"/>
                                    <w:numPr>
                                      <w:ilvl w:val="0"/>
                                      <w:numId w:val="6"/>
                                    </w:numPr>
                                    <w:ind w:left="360"/>
                                    <w:rPr>
                                      <w:rFonts w:asciiTheme="minorBidi" w:eastAsia="Helvetica Neue Light" w:hAnsiTheme="minorBidi"/>
                                      <w:color w:val="000000"/>
                                    </w:rPr>
                                  </w:pPr>
                                  <w:r w:rsidRPr="00C33735">
                                    <w:rPr>
                                      <w:rFonts w:asciiTheme="minorBidi" w:eastAsia="Helvetica Neue Light" w:hAnsiTheme="minorBidi"/>
                                      <w:color w:val="000000"/>
                                    </w:rPr>
                                    <w:t>Könyvelésre és nyilvántartásokra vonatkozó követelményekkel kapcsolatos képzés</w:t>
                                  </w:r>
                                </w:p>
                                <w:p w14:paraId="246E8610" w14:textId="77777777" w:rsidR="00E02BCE" w:rsidRPr="00C33735" w:rsidRDefault="00E02BCE" w:rsidP="00E02BCE">
                                  <w:pPr>
                                    <w:rPr>
                                      <w:rFonts w:asciiTheme="minorBidi" w:hAnsiTheme="minorBidi"/>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5" style="position:absolute;margin-left:12pt;margin-top:565.35pt;width:499.75pt;height:65.25pt;z-index:251658247;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">
                    <v:shape id="Picture 19"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7" o:title="orange_icons" cropleft="48619f" cropright="-890f"/>
                    </v:shape>
                    <v:shape id="Text Box 15" o:spid="_x0000_s1037"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C33735" w:rsidRDefault="00E02BCE" w:rsidP="00E02BCE">
                            <w:pPr>
                              <w:rPr>
                                <w:rFonts w:asciiTheme="minorBidi" w:hAnsiTheme="minorBidi"/>
                                <w:b/>
                                <w:bCs/>
                                <w:color w:val="34495E"/>
                                <w:sz w:val="32"/>
                                <w:szCs w:val="32"/>
                              </w:rPr>
                            </w:pPr>
                            <w:r w:rsidRPr="00C33735">
                              <w:rPr>
                                <w:rFonts w:asciiTheme="minorBidi" w:hAnsiTheme="minorBidi"/>
                                <w:b/>
                                <w:bCs/>
                                <w:color w:val="34495E"/>
                                <w:sz w:val="32"/>
                                <w:szCs w:val="32"/>
                              </w:rPr>
                              <w:t xml:space="preserve">Egyéb </w:t>
                            </w:r>
                            <w:r w:rsidRPr="00C33735">
                              <w:rPr>
                                <w:rFonts w:asciiTheme="minorBidi" w:hAnsiTheme="minorBidi"/>
                                <w:b/>
                                <w:bCs/>
                                <w:color w:val="34495E"/>
                                <w:sz w:val="32"/>
                                <w:szCs w:val="32"/>
                              </w:rPr>
                              <w:t>figyelembe veendő dokumentációk</w:t>
                            </w:r>
                          </w:p>
                          <w:p w14:paraId="4479346F" w14:textId="77777777" w:rsidR="00625551" w:rsidRPr="00C33735" w:rsidRDefault="00625551" w:rsidP="00F5311A">
                            <w:pPr>
                              <w:pStyle w:val="ListParagraph"/>
                              <w:numPr>
                                <w:ilvl w:val="0"/>
                                <w:numId w:val="6"/>
                              </w:numPr>
                              <w:ind w:left="360"/>
                              <w:rPr>
                                <w:rFonts w:asciiTheme="minorBidi" w:eastAsia="Helvetica Neue Light" w:hAnsiTheme="minorBidi"/>
                                <w:color w:val="000000"/>
                              </w:rPr>
                            </w:pPr>
                            <w:r w:rsidRPr="00C33735">
                              <w:rPr>
                                <w:rFonts w:asciiTheme="minorBidi" w:eastAsia="Helvetica Neue Light" w:hAnsiTheme="minorBidi"/>
                                <w:color w:val="000000"/>
                              </w:rPr>
                              <w:t>Könyvelésre és nyilvántartásokra vonatkozó követelményekkel kapcsolatos képzés</w:t>
                            </w:r>
                          </w:p>
                          <w:p w14:paraId="246E8610" w14:textId="77777777" w:rsidR="00E02BCE" w:rsidRPr="00C33735" w:rsidRDefault="00E02BCE" w:rsidP="00E02BCE">
                            <w:pPr>
                              <w:rPr>
                                <w:rFonts w:asciiTheme="minorBidi" w:hAnsiTheme="minorBidi"/>
                                <w:b/>
                                <w:bCs/>
                                <w:color w:val="34495E"/>
                                <w:sz w:val="32"/>
                                <w:szCs w:val="32"/>
                              </w:rPr>
                            </w:pPr>
                          </w:p>
                          <w:p w14:paraId="3F19CF15" w14:textId="77777777" w:rsidR="00E02BCE" w:rsidRPr="004C3723" w:rsidRDefault="00E02BCE" w:rsidP="00E02BCE">
                            <w:pPr>
                              <w:rPr>
                                <w:rFonts w:ascii="Helvetica" w:hAnsi="Helvetica"/>
                                <w:b/>
                                <w:bCs/>
                                <w:color w:val="34495E"/>
                                <w:sz w:val="32"/>
                                <w:szCs w:val="32"/>
                              </w:rPr>
                            </w:pPr>
                          </w:p>
                        </w:txbxContent>
                      </v:textbox>
                    </v:shape>
                  </v:group>
                </w:pict>
              </mc:Fallback>
            </mc:AlternateContent>
          </w:r>
          <w:r w:rsidR="00B3505E" w:rsidRPr="002C3A7D">
            <w:rPr>
              <w:rFonts w:asciiTheme="minorBidi" w:hAnsiTheme="minorBidi"/>
              <w:noProof/>
            </w:rPr>
            <mc:AlternateContent>
              <mc:Choice Requires="wps">
                <w:drawing>
                  <wp:anchor distT="0" distB="0" distL="114300" distR="114300" simplePos="0" relativeHeight="251658244" behindDoc="0" locked="0" layoutInCell="1" allowOverlap="1" wp14:anchorId="06117B31" wp14:editId="4C7760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C33735" w:rsidRDefault="00AA109C" w:rsidP="00AA109C">
                                <w:pPr>
                                  <w:rPr>
                                    <w:rFonts w:asciiTheme="minorBidi" w:hAnsiTheme="minorBidi"/>
                                    <w:i/>
                                    <w:iCs/>
                                    <w:color w:val="34495E"/>
                                  </w:rPr>
                                </w:pPr>
                                <w:r w:rsidRPr="00C33735">
                                  <w:rPr>
                                    <w:rFonts w:asciiTheme="minorBidi" w:hAnsiTheme="minorBidi"/>
                                    <w:i/>
                                    <w:iCs/>
                                    <w:color w:val="34495E"/>
                                  </w:rPr>
                                  <w:t xml:space="preserve">1.0 </w:t>
                                </w:r>
                                <w:r w:rsidRPr="00C33735">
                                  <w:rPr>
                                    <w:rFonts w:asciiTheme="minorBidi" w:hAnsiTheme="minorBidi"/>
                                    <w:i/>
                                    <w:iCs/>
                                    <w:color w:val="34495E"/>
                                  </w:rPr>
                                  <w:t>verzió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C33735" w:rsidRDefault="00AA109C" w:rsidP="00AA109C">
                          <w:pPr>
                            <w:rPr>
                              <w:rFonts w:asciiTheme="minorBidi" w:hAnsiTheme="minorBidi"/>
                              <w:i/>
                              <w:iCs/>
                              <w:color w:val="34495E"/>
                            </w:rPr>
                          </w:pPr>
                          <w:r w:rsidRPr="00C33735">
                            <w:rPr>
                              <w:rFonts w:asciiTheme="minorBidi" w:hAnsiTheme="minorBidi"/>
                              <w:i/>
                              <w:iCs/>
                              <w:color w:val="34495E"/>
                            </w:rPr>
                            <w:t xml:space="preserve">1.0 </w:t>
                          </w:r>
                          <w:r w:rsidRPr="00C33735">
                            <w:rPr>
                              <w:rFonts w:asciiTheme="minorBidi" w:hAnsiTheme="minorBidi"/>
                              <w:i/>
                              <w:iCs/>
                              <w:color w:val="34495E"/>
                            </w:rPr>
                            <w:t>verzió</w:t>
                          </w:r>
                        </w:p>
                      </w:txbxContent>
                    </v:textbox>
                  </v:shape>
                </w:pict>
              </mc:Fallback>
            </mc:AlternateContent>
          </w:r>
          <w:r w:rsidR="00B3505E" w:rsidRPr="002C3A7D">
            <w:rPr>
              <w:rFonts w:asciiTheme="minorBidi" w:hAnsiTheme="minorBidi"/>
            </w:rPr>
            <w:br w:type="page"/>
          </w:r>
        </w:p>
      </w:sdtContent>
    </w:sdt>
    <w:p w14:paraId="39C4B395" w14:textId="77777777" w:rsidR="00195875" w:rsidRPr="002C3A7D" w:rsidRDefault="00195875" w:rsidP="00195875">
      <w:pPr>
        <w:pStyle w:val="Heading1"/>
        <w:jc w:val="center"/>
        <w:rPr>
          <w:rFonts w:asciiTheme="minorBidi" w:eastAsia="Helvetica" w:hAnsiTheme="minorBidi" w:cstheme="minorBidi"/>
          <w:sz w:val="28"/>
          <w:szCs w:val="28"/>
        </w:rPr>
      </w:pPr>
      <w:r w:rsidRPr="002C3A7D">
        <w:rPr>
          <w:rFonts w:asciiTheme="minorBidi" w:eastAsia="Helvetica" w:hAnsiTheme="minorBidi" w:cstheme="minorBidi"/>
          <w:b/>
          <w:color w:val="5C9FA1"/>
          <w:sz w:val="28"/>
          <w:szCs w:val="28"/>
        </w:rPr>
        <w:lastRenderedPageBreak/>
        <w:t>KÖNYVELÉS ÉS NYILVÁNTARTÁSOK ÚTMUTATÓJA</w:t>
      </w:r>
    </w:p>
    <w:p w14:paraId="4A2A40CE" w14:textId="6C78A31C" w:rsidR="00195875" w:rsidRPr="002C3A7D" w:rsidRDefault="00195875" w:rsidP="00195875">
      <w:pPr>
        <w:keepNext/>
        <w:spacing w:before="120" w:after="240"/>
        <w:rPr>
          <w:rFonts w:asciiTheme="minorBidi" w:eastAsia="Helvetica" w:hAnsiTheme="minorBidi"/>
        </w:rPr>
      </w:pPr>
      <w:r w:rsidRPr="002C3A7D">
        <w:rPr>
          <w:rFonts w:asciiTheme="minorBidi" w:eastAsia="Helvetica" w:hAnsiTheme="minorBidi"/>
        </w:rPr>
        <w:t>A tranzakciókat időben és pontosan kell rögzíteni ahhoz, hogy társaságunk pénzügyi helyzetét egy adott időpontban értékelni lehessen. Részletes nyilvántartások és igazoló dokumentáció szükséges az ügyleteink üzleti céljának bizonyítására, valamint annak biztosítására, hogy könyveink és nyilvántartásaink átláthatóak és pontosak legyenek. Az igazoló dokumentáció többek között a következőket tartalmazza: számlák, bizonylatok, megállapodások és jóváhagyási formanyomtatványok.</w:t>
      </w:r>
    </w:p>
    <w:p w14:paraId="52050B55" w14:textId="77777777" w:rsidR="00195875" w:rsidRPr="002C3A7D"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0" w:name="_u0ti2dmlckds" w:colFirst="0" w:colLast="0"/>
      <w:bookmarkEnd w:id="0"/>
      <w:r w:rsidRPr="002C3A7D">
        <w:rPr>
          <w:rFonts w:asciiTheme="minorBidi" w:eastAsia="Helvetica" w:hAnsiTheme="minorBidi" w:cstheme="minorBidi"/>
          <w:b/>
          <w:color w:val="5C9FA1"/>
          <w:sz w:val="24"/>
          <w:szCs w:val="24"/>
        </w:rPr>
        <w:t>A PONTOS KÖNYVELÉS ÉS NYILVÁNTARTÁSOK ELŐNYEI</w:t>
      </w:r>
    </w:p>
    <w:p w14:paraId="26909652" w14:textId="1DCD1E95" w:rsidR="00195875" w:rsidRPr="002C3A7D" w:rsidRDefault="00195875" w:rsidP="00195875">
      <w:pPr>
        <w:pStyle w:val="Heading1"/>
        <w:spacing w:before="0" w:line="240" w:lineRule="auto"/>
        <w:ind w:left="720"/>
        <w:rPr>
          <w:rFonts w:asciiTheme="minorBidi" w:eastAsia="Helvetica" w:hAnsiTheme="minorBidi" w:cstheme="minorBidi"/>
          <w:color w:val="000000"/>
          <w:sz w:val="22"/>
          <w:szCs w:val="22"/>
        </w:rPr>
      </w:pPr>
      <w:r w:rsidRPr="002C3A7D">
        <w:rPr>
          <w:rFonts w:asciiTheme="minorBidi" w:eastAsia="Helvetica" w:hAnsiTheme="minorBidi" w:cstheme="minorBidi"/>
          <w:color w:val="000000"/>
          <w:sz w:val="22"/>
          <w:szCs w:val="22"/>
        </w:rPr>
        <w:t>Az ügyletek jellegét észszerűen tükröző pontos könyvelés és nyilvántartások vezetése több okból is előnyös, többek között azért, mert képesek vagyunk:</w:t>
      </w:r>
    </w:p>
    <w:p w14:paraId="13E3847C" w14:textId="5182AB7D" w:rsidR="00195875" w:rsidRPr="002C3A7D" w:rsidRDefault="00195875" w:rsidP="00195875">
      <w:pPr>
        <w:pStyle w:val="Heading1"/>
        <w:spacing w:before="0" w:line="240" w:lineRule="auto"/>
        <w:ind w:left="720" w:firstLine="720"/>
        <w:rPr>
          <w:rFonts w:asciiTheme="minorBidi" w:eastAsia="Helvetica" w:hAnsiTheme="minorBidi" w:cstheme="minorBidi"/>
          <w:color w:val="000000"/>
          <w:sz w:val="22"/>
          <w:szCs w:val="22"/>
        </w:rPr>
      </w:pPr>
      <w:r w:rsidRPr="002C3A7D">
        <w:rPr>
          <w:rFonts w:asciiTheme="minorBidi" w:eastAsia="Helvetica" w:hAnsiTheme="minorBidi" w:cstheme="minorBidi"/>
          <w:color w:val="000000"/>
          <w:sz w:val="22"/>
          <w:szCs w:val="22"/>
        </w:rPr>
        <w:t xml:space="preserve">(a) Készségesen válaszolni az adóügyi és szabályozási megkeresésekre. </w:t>
      </w:r>
    </w:p>
    <w:p w14:paraId="1A5E4178" w14:textId="6B011B4E" w:rsidR="00195875" w:rsidRPr="002C3A7D" w:rsidRDefault="00195875" w:rsidP="00195875">
      <w:pPr>
        <w:pStyle w:val="Heading1"/>
        <w:spacing w:before="0" w:line="240" w:lineRule="auto"/>
        <w:ind w:left="720" w:firstLine="720"/>
        <w:rPr>
          <w:rFonts w:asciiTheme="minorBidi" w:eastAsia="Helvetica" w:hAnsiTheme="minorBidi" w:cstheme="minorBidi"/>
          <w:color w:val="000000"/>
          <w:sz w:val="22"/>
          <w:szCs w:val="22"/>
        </w:rPr>
      </w:pPr>
      <w:r w:rsidRPr="002C3A7D">
        <w:rPr>
          <w:rFonts w:asciiTheme="minorBidi" w:eastAsia="Helvetica" w:hAnsiTheme="minorBidi" w:cstheme="minorBidi"/>
          <w:color w:val="000000"/>
          <w:sz w:val="22"/>
          <w:szCs w:val="22"/>
        </w:rPr>
        <w:t>(b) Jobb üzleti döntéseket hozni, és azonosítani a lehetőségeket rejtő területeket.</w:t>
      </w:r>
    </w:p>
    <w:p w14:paraId="36799A64" w14:textId="12B9B457" w:rsidR="00013162" w:rsidRPr="002C3A7D" w:rsidRDefault="00195875" w:rsidP="00013162">
      <w:pPr>
        <w:pStyle w:val="Heading1"/>
        <w:spacing w:before="0" w:line="240" w:lineRule="auto"/>
        <w:ind w:left="720" w:firstLine="720"/>
        <w:rPr>
          <w:rFonts w:asciiTheme="minorBidi" w:eastAsia="Helvetica" w:hAnsiTheme="minorBidi" w:cstheme="minorBidi"/>
          <w:color w:val="000000"/>
          <w:sz w:val="22"/>
          <w:szCs w:val="22"/>
        </w:rPr>
      </w:pPr>
      <w:r w:rsidRPr="002C3A7D">
        <w:rPr>
          <w:rFonts w:asciiTheme="minorBidi" w:eastAsia="Helvetica" w:hAnsiTheme="minorBidi" w:cstheme="minorBidi"/>
          <w:color w:val="000000"/>
          <w:sz w:val="22"/>
          <w:szCs w:val="22"/>
        </w:rPr>
        <w:t>(c) Audit esetén gyorsan és megfelelő dokumentációval tudunk reagálni</w:t>
      </w:r>
      <w:bookmarkStart w:id="1" w:name="_bok662xrzaai" w:colFirst="0" w:colLast="0"/>
      <w:bookmarkEnd w:id="1"/>
      <w:r w:rsidRPr="002C3A7D">
        <w:rPr>
          <w:rFonts w:asciiTheme="minorBidi" w:eastAsia="Helvetica" w:hAnsiTheme="minorBidi" w:cstheme="minorBidi"/>
          <w:color w:val="000000"/>
          <w:sz w:val="22"/>
          <w:szCs w:val="22"/>
        </w:rPr>
        <w:t>.</w:t>
      </w:r>
    </w:p>
    <w:p w14:paraId="19EB42D3" w14:textId="1716ED47" w:rsidR="00013162" w:rsidRPr="002C3A7D" w:rsidRDefault="00195875" w:rsidP="00013162">
      <w:pPr>
        <w:pStyle w:val="NoSpacing"/>
        <w:ind w:left="1440"/>
        <w:rPr>
          <w:rFonts w:asciiTheme="minorBidi" w:eastAsia="Helvetica" w:hAnsiTheme="minorBidi"/>
          <w:color w:val="000000"/>
        </w:rPr>
      </w:pPr>
      <w:bookmarkStart w:id="2" w:name="_4auhdf7iifnz" w:colFirst="0" w:colLast="0"/>
      <w:bookmarkEnd w:id="2"/>
      <w:r w:rsidRPr="002C3A7D">
        <w:rPr>
          <w:rFonts w:asciiTheme="minorBidi" w:eastAsia="Helvetica" w:hAnsiTheme="minorBidi"/>
          <w:color w:val="000000"/>
        </w:rPr>
        <w:t xml:space="preserve">(d) Elkülöníteni a tranzakciós információkat minden egyes gyártóra vonatkozóan, amelyek számára terméket értékesítünk. </w:t>
      </w:r>
    </w:p>
    <w:p w14:paraId="44C2FC69" w14:textId="2FE94E02" w:rsidR="00013162" w:rsidRPr="002C3A7D" w:rsidRDefault="00013162" w:rsidP="00013162">
      <w:pPr>
        <w:pStyle w:val="NoSpacing"/>
        <w:ind w:left="1440"/>
        <w:rPr>
          <w:rFonts w:asciiTheme="minorBidi" w:eastAsia="Helvetica" w:hAnsiTheme="minorBidi"/>
          <w:color w:val="000000"/>
          <w:spacing w:val="-4"/>
        </w:rPr>
      </w:pPr>
      <w:r w:rsidRPr="002C3A7D">
        <w:rPr>
          <w:rFonts w:asciiTheme="minorBidi" w:eastAsia="Helvetica" w:hAnsiTheme="minorBidi"/>
          <w:color w:val="000000"/>
          <w:spacing w:val="-4"/>
        </w:rPr>
        <w:t>(e) A tranzakciókat olyan számlákon nyilvántartani, amelyek tükrözik a tranzakciók valódi jellegét. Például: az egészségügyi szakemberekkel (HCP-kkel) történő étkezéseket az egészségügyi szakemberek étkezési számláján kell nyilvántartani, szemben a csak a alkalmazotti étkezésekkel, amelyeket az alkalmazotti étkezési számlán kell nyilvántartani.</w:t>
      </w:r>
    </w:p>
    <w:p w14:paraId="3F09AC0F" w14:textId="77777777" w:rsidR="00013162" w:rsidRPr="002C3A7D" w:rsidRDefault="00013162" w:rsidP="00013162">
      <w:pPr>
        <w:rPr>
          <w:rFonts w:asciiTheme="minorBidi" w:hAnsiTheme="minorBidi"/>
        </w:rPr>
      </w:pPr>
    </w:p>
    <w:p w14:paraId="7D6BC799" w14:textId="77777777" w:rsidR="00195875" w:rsidRPr="002C3A7D"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3" w:name="_eairdvoxmdqg" w:colFirst="0" w:colLast="0"/>
      <w:bookmarkEnd w:id="3"/>
      <w:r w:rsidRPr="002C3A7D">
        <w:rPr>
          <w:rFonts w:asciiTheme="minorBidi" w:eastAsia="Helvetica" w:hAnsiTheme="minorBidi" w:cstheme="minorBidi"/>
          <w:b/>
          <w:color w:val="5C9FA1"/>
          <w:sz w:val="24"/>
          <w:szCs w:val="24"/>
        </w:rPr>
        <w:t>KÉSZPÉNZES KIFIZETÉSEK</w:t>
      </w:r>
    </w:p>
    <w:p w14:paraId="2AD52874" w14:textId="153E043B" w:rsidR="00195875" w:rsidRPr="002C3A7D" w:rsidRDefault="00195875" w:rsidP="00195875">
      <w:pPr>
        <w:spacing w:after="240"/>
        <w:ind w:left="720"/>
        <w:rPr>
          <w:rFonts w:asciiTheme="minorBidi" w:eastAsia="Helvetica" w:hAnsiTheme="minorBidi"/>
        </w:rPr>
      </w:pPr>
      <w:r w:rsidRPr="002C3A7D">
        <w:rPr>
          <w:rFonts w:asciiTheme="minorBidi" w:eastAsia="Helvetica" w:hAnsiTheme="minorBidi"/>
        </w:rPr>
        <w:t>Vezető gyakorlat a készpénz vagy csekk fizetési módként történő felhasználásának és</w:t>
      </w:r>
      <w:r w:rsidR="00A34290" w:rsidRPr="002C3A7D">
        <w:rPr>
          <w:rFonts w:asciiTheme="minorBidi" w:eastAsia="Helvetica" w:hAnsiTheme="minorBidi"/>
        </w:rPr>
        <w:t> </w:t>
      </w:r>
      <w:r w:rsidRPr="002C3A7D">
        <w:rPr>
          <w:rFonts w:asciiTheme="minorBidi" w:eastAsia="Helvetica" w:hAnsiTheme="minorBidi"/>
        </w:rPr>
        <w:t>ilyen összegeknek a korlátozása bármely tranzakcióban. Amennyiben a készpénz az</w:t>
      </w:r>
      <w:r w:rsidR="00A34290" w:rsidRPr="002C3A7D">
        <w:rPr>
          <w:rFonts w:asciiTheme="minorBidi" w:eastAsia="Helvetica" w:hAnsiTheme="minorBidi"/>
        </w:rPr>
        <w:t> </w:t>
      </w:r>
      <w:r w:rsidRPr="002C3A7D">
        <w:rPr>
          <w:rFonts w:asciiTheme="minorBidi" w:eastAsia="Helvetica" w:hAnsiTheme="minorBidi"/>
        </w:rPr>
        <w:t>egyetlen fizetési lehetőség (pl. taxik, étkezések, bizonyos szállítók kifizetése stb.), külön</w:t>
      </w:r>
      <w:r w:rsidR="00C33735" w:rsidRPr="002C3A7D">
        <w:rPr>
          <w:rFonts w:asciiTheme="minorBidi" w:eastAsia="Helvetica" w:hAnsiTheme="minorBidi"/>
        </w:rPr>
        <w:t> </w:t>
      </w:r>
      <w:r w:rsidRPr="002C3A7D">
        <w:rPr>
          <w:rFonts w:asciiTheme="minorBidi" w:eastAsia="Helvetica" w:hAnsiTheme="minorBidi"/>
        </w:rPr>
        <w:t xml:space="preserve">dokumentációt kell megőrizni a vállalati nyilvántartásban. Lásd az alábbi </w:t>
      </w:r>
      <w:r w:rsidR="00C33735" w:rsidRPr="002C3A7D">
        <w:rPr>
          <w:rFonts w:asciiTheme="minorBidi" w:eastAsia="Helvetica" w:hAnsiTheme="minorBidi"/>
        </w:rPr>
        <w:br/>
      </w:r>
      <w:r w:rsidRPr="002C3A7D">
        <w:rPr>
          <w:rFonts w:asciiTheme="minorBidi" w:eastAsia="Helvetica" w:hAnsiTheme="minorBidi"/>
        </w:rPr>
        <w:t>3.c. szakaszban szereplő „Készpénzkassza” című részt.</w:t>
      </w:r>
    </w:p>
    <w:p w14:paraId="4E7DA4F5" w14:textId="77777777" w:rsidR="00195875" w:rsidRPr="002C3A7D" w:rsidRDefault="00195875" w:rsidP="00195875">
      <w:pPr>
        <w:pStyle w:val="Heading1"/>
        <w:numPr>
          <w:ilvl w:val="0"/>
          <w:numId w:val="4"/>
        </w:numPr>
        <w:spacing w:before="0" w:line="240" w:lineRule="auto"/>
        <w:rPr>
          <w:rFonts w:asciiTheme="minorBidi" w:eastAsia="Helvetica" w:hAnsiTheme="minorBidi" w:cstheme="minorBidi"/>
          <w:b/>
          <w:color w:val="5C9FA1"/>
          <w:sz w:val="24"/>
          <w:szCs w:val="24"/>
        </w:rPr>
      </w:pPr>
      <w:bookmarkStart w:id="4" w:name="_59ww2llv5owg" w:colFirst="0" w:colLast="0"/>
      <w:bookmarkEnd w:id="4"/>
      <w:r w:rsidRPr="002C3A7D">
        <w:rPr>
          <w:rFonts w:asciiTheme="minorBidi" w:eastAsia="Helvetica" w:hAnsiTheme="minorBidi" w:cstheme="minorBidi"/>
          <w:b/>
          <w:color w:val="5C9FA1"/>
          <w:sz w:val="24"/>
          <w:szCs w:val="24"/>
        </w:rPr>
        <w:t>IGAZOLÓ DOKUMENTÁCIÓKRA VONATKOZÓ KÖVETELMÉNYEK</w:t>
      </w:r>
    </w:p>
    <w:p w14:paraId="452E3B65" w14:textId="77777777" w:rsidR="00195875" w:rsidRPr="002C3A7D" w:rsidRDefault="00195875" w:rsidP="00195875">
      <w:pPr>
        <w:keepNext/>
        <w:spacing w:after="200"/>
        <w:ind w:left="720"/>
        <w:rPr>
          <w:rFonts w:asciiTheme="minorBidi" w:eastAsia="Helvetica" w:hAnsiTheme="minorBidi"/>
        </w:rPr>
      </w:pPr>
      <w:r w:rsidRPr="002C3A7D">
        <w:rPr>
          <w:rFonts w:asciiTheme="minorBidi" w:eastAsia="Helvetica" w:hAnsiTheme="minorBidi"/>
        </w:rPr>
        <w:t>Az alábbiakban ismertetett tranzakciók egyes típusaira vonatkozóan a következő dokumentációt kell megőrizni. Amennyiben nem képes a teljes dokumentáció benyújtására, magyarázatot kell adnia arra, hogy miért nem tudja ezt megtenni.</w:t>
      </w:r>
    </w:p>
    <w:p w14:paraId="19A97D37" w14:textId="77777777" w:rsidR="00195875" w:rsidRPr="002C3A7D" w:rsidRDefault="00195875" w:rsidP="00195875">
      <w:pPr>
        <w:pStyle w:val="Heading1"/>
        <w:numPr>
          <w:ilvl w:val="1"/>
          <w:numId w:val="5"/>
        </w:numPr>
        <w:spacing w:before="0" w:line="240" w:lineRule="auto"/>
        <w:rPr>
          <w:rFonts w:asciiTheme="minorBidi" w:eastAsia="Helvetica" w:hAnsiTheme="minorBidi" w:cstheme="minorBidi"/>
          <w:b/>
          <w:color w:val="34495E"/>
          <w:sz w:val="22"/>
          <w:szCs w:val="22"/>
        </w:rPr>
      </w:pPr>
      <w:bookmarkStart w:id="5" w:name="_6dyww2i24kf9" w:colFirst="0" w:colLast="0"/>
      <w:bookmarkEnd w:id="5"/>
      <w:r w:rsidRPr="002C3A7D">
        <w:rPr>
          <w:rFonts w:asciiTheme="minorBidi" w:eastAsia="Helvetica" w:hAnsiTheme="minorBidi" w:cstheme="minorBidi"/>
          <w:b/>
          <w:color w:val="34495E"/>
          <w:sz w:val="22"/>
          <w:szCs w:val="22"/>
        </w:rPr>
        <w:t>Alkalmazotti költségjelentések</w:t>
      </w:r>
    </w:p>
    <w:p w14:paraId="1635738F" w14:textId="6C374DFC" w:rsidR="00195875" w:rsidRPr="002C3A7D" w:rsidRDefault="00195875" w:rsidP="00195875">
      <w:pPr>
        <w:numPr>
          <w:ilvl w:val="2"/>
          <w:numId w:val="5"/>
        </w:numPr>
        <w:spacing w:after="0"/>
        <w:ind w:left="1980" w:hanging="180"/>
        <w:rPr>
          <w:rFonts w:asciiTheme="minorBidi" w:eastAsia="Helvetica" w:hAnsiTheme="minorBidi"/>
        </w:rPr>
      </w:pPr>
      <w:r w:rsidRPr="002C3A7D">
        <w:rPr>
          <w:rFonts w:asciiTheme="minorBidi" w:eastAsia="Helvetica" w:hAnsiTheme="minorBidi"/>
        </w:rPr>
        <w:t xml:space="preserve">A költségeket és az utazási osztályt részletező szállítási dokumentáció </w:t>
      </w:r>
      <w:r w:rsidR="00C33735" w:rsidRPr="002C3A7D">
        <w:rPr>
          <w:rFonts w:asciiTheme="minorBidi" w:eastAsia="Helvetica" w:hAnsiTheme="minorBidi"/>
        </w:rPr>
        <w:br/>
      </w:r>
      <w:r w:rsidRPr="002C3A7D">
        <w:rPr>
          <w:rFonts w:asciiTheme="minorBidi" w:eastAsia="Helvetica" w:hAnsiTheme="minorBidi"/>
        </w:rPr>
        <w:t>(pl. útvonalterv, beszállókártya, szállítási bizonylatok, beleértve az indulási és célállomás helyét).</w:t>
      </w:r>
    </w:p>
    <w:p w14:paraId="1B9F00DB" w14:textId="40FF63E2" w:rsidR="00195875" w:rsidRPr="002C3A7D" w:rsidRDefault="00195875" w:rsidP="00195875">
      <w:pPr>
        <w:widowControl w:val="0"/>
        <w:numPr>
          <w:ilvl w:val="2"/>
          <w:numId w:val="5"/>
        </w:numPr>
        <w:spacing w:after="0" w:line="216" w:lineRule="auto"/>
        <w:ind w:left="1980" w:hanging="180"/>
        <w:rPr>
          <w:rFonts w:asciiTheme="minorBidi" w:eastAsia="Helvetica" w:hAnsiTheme="minorBidi"/>
        </w:rPr>
      </w:pPr>
      <w:r w:rsidRPr="002C3A7D">
        <w:rPr>
          <w:rFonts w:asciiTheme="minorBidi" w:eastAsia="Helvetica" w:hAnsiTheme="minorBidi"/>
        </w:rPr>
        <w:t>Szállás- és étkezési dokumentáció, amely részletezi a kiadásokat, a</w:t>
      </w:r>
      <w:r w:rsidR="00C33735" w:rsidRPr="002C3A7D">
        <w:rPr>
          <w:rFonts w:asciiTheme="minorBidi" w:eastAsia="Helvetica" w:hAnsiTheme="minorBidi"/>
        </w:rPr>
        <w:t> </w:t>
      </w:r>
      <w:r w:rsidRPr="002C3A7D">
        <w:rPr>
          <w:rFonts w:asciiTheme="minorBidi" w:eastAsia="Helvetica" w:hAnsiTheme="minorBidi"/>
        </w:rPr>
        <w:t>résztvevő(ke)t és a jogcím(ek)et (pl. tételes étkezési bizonylatok, szállodai bizonylatok).</w:t>
      </w:r>
    </w:p>
    <w:p w14:paraId="3DF0851C" w14:textId="43FBBE1D" w:rsidR="00195875" w:rsidRPr="002C3A7D" w:rsidRDefault="00195875" w:rsidP="00195875">
      <w:pPr>
        <w:numPr>
          <w:ilvl w:val="2"/>
          <w:numId w:val="5"/>
        </w:numPr>
        <w:spacing w:after="0"/>
        <w:ind w:left="1980" w:hanging="180"/>
        <w:rPr>
          <w:rFonts w:asciiTheme="minorBidi" w:eastAsia="Helvetica" w:hAnsiTheme="minorBidi"/>
        </w:rPr>
      </w:pPr>
      <w:r w:rsidRPr="002C3A7D">
        <w:rPr>
          <w:rFonts w:asciiTheme="minorBidi" w:eastAsia="Helvetica" w:hAnsiTheme="minorBidi"/>
        </w:rPr>
        <w:t>Költségek jóváhagyása.</w:t>
      </w:r>
    </w:p>
    <w:p w14:paraId="4F2F5BD0" w14:textId="2BB92678" w:rsidR="00195875" w:rsidRPr="002C3A7D" w:rsidRDefault="00195875" w:rsidP="00195875">
      <w:pPr>
        <w:numPr>
          <w:ilvl w:val="2"/>
          <w:numId w:val="5"/>
        </w:numPr>
        <w:spacing w:after="0"/>
        <w:ind w:left="1980" w:hanging="180"/>
        <w:rPr>
          <w:rFonts w:asciiTheme="minorBidi" w:eastAsia="Helvetica" w:hAnsiTheme="minorBidi"/>
        </w:rPr>
      </w:pPr>
      <w:r w:rsidRPr="002C3A7D">
        <w:rPr>
          <w:rFonts w:asciiTheme="minorBidi" w:eastAsia="Helvetica" w:hAnsiTheme="minorBidi"/>
        </w:rPr>
        <w:t>Eredeti tételes bizonylatok.</w:t>
      </w:r>
    </w:p>
    <w:p w14:paraId="66E20FD4" w14:textId="79058B74" w:rsidR="00195875" w:rsidRPr="002C3A7D" w:rsidRDefault="00195875" w:rsidP="00195875">
      <w:pPr>
        <w:numPr>
          <w:ilvl w:val="2"/>
          <w:numId w:val="5"/>
        </w:numPr>
        <w:ind w:left="1980" w:hanging="180"/>
        <w:rPr>
          <w:rFonts w:asciiTheme="minorBidi" w:eastAsia="Helvetica" w:hAnsiTheme="minorBidi"/>
        </w:rPr>
      </w:pPr>
      <w:r w:rsidRPr="002C3A7D">
        <w:rPr>
          <w:rFonts w:asciiTheme="minorBidi" w:eastAsia="Helvetica" w:hAnsiTheme="minorBidi"/>
        </w:rPr>
        <w:t>Az egyes kiadások üzleti céljának magyarázata.</w:t>
      </w:r>
    </w:p>
    <w:p w14:paraId="09862CFB" w14:textId="77777777" w:rsidR="00195875" w:rsidRPr="002C3A7D" w:rsidRDefault="00195875" w:rsidP="00195875">
      <w:pPr>
        <w:numPr>
          <w:ilvl w:val="1"/>
          <w:numId w:val="5"/>
        </w:numPr>
        <w:spacing w:after="0"/>
        <w:rPr>
          <w:rFonts w:asciiTheme="minorBidi" w:eastAsia="Helvetica" w:hAnsiTheme="minorBidi"/>
          <w:b/>
          <w:color w:val="34495E"/>
        </w:rPr>
      </w:pPr>
      <w:r w:rsidRPr="002C3A7D">
        <w:rPr>
          <w:rFonts w:asciiTheme="minorBidi" w:eastAsia="Helvetica" w:hAnsiTheme="minorBidi"/>
          <w:b/>
          <w:color w:val="34495E"/>
        </w:rPr>
        <w:t>Kifizetések (pl. kifizetések szállítóknak, beszállítóknak stb.)</w:t>
      </w:r>
    </w:p>
    <w:p w14:paraId="7B786169" w14:textId="324DCB97" w:rsidR="00195875" w:rsidRPr="002C3A7D" w:rsidRDefault="00195875" w:rsidP="00195875">
      <w:pPr>
        <w:widowControl w:val="0"/>
        <w:numPr>
          <w:ilvl w:val="2"/>
          <w:numId w:val="5"/>
        </w:numPr>
        <w:spacing w:after="0" w:line="216" w:lineRule="auto"/>
        <w:ind w:left="1980" w:hanging="180"/>
        <w:rPr>
          <w:rFonts w:asciiTheme="minorBidi" w:eastAsia="Helvetica" w:hAnsiTheme="minorBidi"/>
        </w:rPr>
      </w:pPr>
      <w:r w:rsidRPr="002C3A7D">
        <w:rPr>
          <w:rFonts w:asciiTheme="minorBidi" w:eastAsia="Helvetica" w:hAnsiTheme="minorBidi"/>
        </w:rPr>
        <w:t>Szerződések, írásbeli megállapodások és kiegészítések.</w:t>
      </w:r>
    </w:p>
    <w:p w14:paraId="543DFD3E" w14:textId="53900305" w:rsidR="00195875" w:rsidRPr="002C3A7D" w:rsidRDefault="00195875" w:rsidP="00195875">
      <w:pPr>
        <w:widowControl w:val="0"/>
        <w:numPr>
          <w:ilvl w:val="2"/>
          <w:numId w:val="5"/>
        </w:numPr>
        <w:spacing w:after="0" w:line="216" w:lineRule="auto"/>
        <w:ind w:left="1980" w:hanging="180"/>
        <w:rPr>
          <w:rFonts w:asciiTheme="minorBidi" w:eastAsia="Helvetica" w:hAnsiTheme="minorBidi"/>
        </w:rPr>
      </w:pPr>
      <w:r w:rsidRPr="002C3A7D">
        <w:rPr>
          <w:rFonts w:asciiTheme="minorBidi" w:eastAsia="Helvetica" w:hAnsiTheme="minorBidi"/>
        </w:rPr>
        <w:t>Vásárlási rendelések.</w:t>
      </w:r>
    </w:p>
    <w:p w14:paraId="6929165A" w14:textId="20A7AD12" w:rsidR="00195875" w:rsidRPr="002C3A7D" w:rsidRDefault="00195875" w:rsidP="00A34290">
      <w:pPr>
        <w:widowControl w:val="0"/>
        <w:numPr>
          <w:ilvl w:val="2"/>
          <w:numId w:val="5"/>
        </w:numPr>
        <w:spacing w:after="0" w:line="240" w:lineRule="auto"/>
        <w:ind w:left="1987" w:hanging="180"/>
        <w:rPr>
          <w:rFonts w:asciiTheme="minorBidi" w:eastAsia="Helvetica" w:hAnsiTheme="minorBidi"/>
        </w:rPr>
      </w:pPr>
      <w:r w:rsidRPr="002C3A7D">
        <w:rPr>
          <w:rFonts w:asciiTheme="minorBidi" w:eastAsia="Helvetica" w:hAnsiTheme="minorBidi"/>
        </w:rPr>
        <w:lastRenderedPageBreak/>
        <w:t xml:space="preserve">Számlák, amelyek részletezik az összegeket, a szolgáltatás időpontját </w:t>
      </w:r>
      <w:r w:rsidR="00C33735" w:rsidRPr="002C3A7D">
        <w:rPr>
          <w:rFonts w:asciiTheme="minorBidi" w:eastAsia="Helvetica" w:hAnsiTheme="minorBidi"/>
        </w:rPr>
        <w:br/>
      </w:r>
      <w:r w:rsidRPr="002C3A7D">
        <w:rPr>
          <w:rFonts w:asciiTheme="minorBidi" w:eastAsia="Helvetica" w:hAnsiTheme="minorBidi"/>
        </w:rPr>
        <w:t>és a kapott szolgáltatások és/vagy termékek típusait.</w:t>
      </w:r>
    </w:p>
    <w:p w14:paraId="684B6AF0" w14:textId="6D8839FE" w:rsidR="00195875" w:rsidRPr="002C3A7D" w:rsidRDefault="00195875" w:rsidP="00A34290">
      <w:pPr>
        <w:widowControl w:val="0"/>
        <w:numPr>
          <w:ilvl w:val="2"/>
          <w:numId w:val="5"/>
        </w:numPr>
        <w:spacing w:after="0" w:line="240" w:lineRule="auto"/>
        <w:ind w:left="1987" w:hanging="180"/>
        <w:rPr>
          <w:rFonts w:asciiTheme="minorBidi" w:eastAsia="Helvetica" w:hAnsiTheme="minorBidi"/>
        </w:rPr>
      </w:pPr>
      <w:r w:rsidRPr="002C3A7D">
        <w:rPr>
          <w:rFonts w:asciiTheme="minorBidi" w:eastAsia="Helvetica" w:hAnsiTheme="minorBidi"/>
        </w:rPr>
        <w:t>Belső jóváhagyások.</w:t>
      </w:r>
    </w:p>
    <w:p w14:paraId="305256C6" w14:textId="1E25B2D2" w:rsidR="00195875" w:rsidRPr="002C3A7D" w:rsidRDefault="00195875" w:rsidP="00A34290">
      <w:pPr>
        <w:widowControl w:val="0"/>
        <w:numPr>
          <w:ilvl w:val="2"/>
          <w:numId w:val="5"/>
        </w:numPr>
        <w:spacing w:after="0" w:line="240" w:lineRule="auto"/>
        <w:ind w:left="1987" w:hanging="180"/>
        <w:rPr>
          <w:rFonts w:asciiTheme="minorBidi" w:eastAsia="Helvetica" w:hAnsiTheme="minorBidi"/>
        </w:rPr>
      </w:pPr>
      <w:r w:rsidRPr="002C3A7D">
        <w:rPr>
          <w:rFonts w:asciiTheme="minorBidi" w:eastAsia="Helvetica" w:hAnsiTheme="minorBidi"/>
        </w:rPr>
        <w:t>Teljesítési igazolások (pl. szállítólevelek, anyagok).</w:t>
      </w:r>
    </w:p>
    <w:p w14:paraId="61D7BEBF" w14:textId="59D66CA1" w:rsidR="00195875" w:rsidRPr="002C3A7D" w:rsidRDefault="00195875" w:rsidP="00A34290">
      <w:pPr>
        <w:widowControl w:val="0"/>
        <w:numPr>
          <w:ilvl w:val="2"/>
          <w:numId w:val="5"/>
        </w:numPr>
        <w:spacing w:after="0" w:line="240" w:lineRule="auto"/>
        <w:ind w:left="1987" w:hanging="180"/>
        <w:rPr>
          <w:rFonts w:asciiTheme="minorBidi" w:eastAsia="Helvetica" w:hAnsiTheme="minorBidi"/>
        </w:rPr>
      </w:pPr>
      <w:r w:rsidRPr="002C3A7D">
        <w:rPr>
          <w:rFonts w:asciiTheme="minorBidi" w:eastAsia="Helvetica" w:hAnsiTheme="minorBidi"/>
        </w:rPr>
        <w:t>A fizetés igazolása (pl. törölt csekk, bankszámlakivonat, átutalási értesítés).</w:t>
      </w:r>
    </w:p>
    <w:p w14:paraId="2CBD96E8" w14:textId="12123847" w:rsidR="00195875" w:rsidRPr="002C3A7D" w:rsidRDefault="00195875" w:rsidP="00A34290">
      <w:pPr>
        <w:widowControl w:val="0"/>
        <w:numPr>
          <w:ilvl w:val="2"/>
          <w:numId w:val="5"/>
        </w:numPr>
        <w:spacing w:after="200" w:line="240" w:lineRule="auto"/>
        <w:ind w:left="1987" w:hanging="180"/>
        <w:rPr>
          <w:rFonts w:asciiTheme="minorBidi" w:eastAsia="Helvetica" w:hAnsiTheme="minorBidi"/>
        </w:rPr>
      </w:pPr>
      <w:r w:rsidRPr="002C3A7D">
        <w:rPr>
          <w:rFonts w:asciiTheme="minorBidi" w:eastAsia="Helvetica" w:hAnsiTheme="minorBidi"/>
        </w:rPr>
        <w:t>Levelezés.</w:t>
      </w:r>
    </w:p>
    <w:p w14:paraId="0052FCE1" w14:textId="77777777" w:rsidR="00195875" w:rsidRPr="002C3A7D" w:rsidRDefault="00195875" w:rsidP="00195875">
      <w:pPr>
        <w:numPr>
          <w:ilvl w:val="1"/>
          <w:numId w:val="5"/>
        </w:numPr>
        <w:spacing w:after="0"/>
        <w:rPr>
          <w:rFonts w:asciiTheme="minorBidi" w:eastAsia="Helvetica" w:hAnsiTheme="minorBidi"/>
          <w:b/>
          <w:color w:val="34495E"/>
        </w:rPr>
      </w:pPr>
      <w:r w:rsidRPr="002C3A7D">
        <w:rPr>
          <w:rFonts w:asciiTheme="minorBidi" w:eastAsia="Helvetica" w:hAnsiTheme="minorBidi"/>
          <w:b/>
          <w:color w:val="34495E"/>
        </w:rPr>
        <w:t>Készpénzkassza</w:t>
      </w:r>
    </w:p>
    <w:p w14:paraId="0ABBF8DE" w14:textId="6005C2D3"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Kért utalványok, a célfelhasználással és az összegekkel.</w:t>
      </w:r>
    </w:p>
    <w:p w14:paraId="684707CE" w14:textId="0E9C3803" w:rsidR="00195875" w:rsidRPr="002C3A7D" w:rsidRDefault="00195875" w:rsidP="00A34290">
      <w:pPr>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Jóváhagyó aláírása és a kifizetés dátuma.</w:t>
      </w:r>
    </w:p>
    <w:p w14:paraId="08036A08" w14:textId="77F61082" w:rsidR="00195875" w:rsidRPr="002C3A7D" w:rsidRDefault="00195875" w:rsidP="00A34290">
      <w:pPr>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Nyugták.</w:t>
      </w:r>
    </w:p>
    <w:p w14:paraId="0607774C" w14:textId="6DDF7880" w:rsidR="00195875" w:rsidRPr="002C3A7D" w:rsidRDefault="00195875" w:rsidP="00A34290">
      <w:pPr>
        <w:widowControl w:val="0"/>
        <w:numPr>
          <w:ilvl w:val="2"/>
          <w:numId w:val="5"/>
        </w:numPr>
        <w:spacing w:after="200" w:line="240" w:lineRule="auto"/>
        <w:ind w:left="1987" w:hanging="187"/>
        <w:rPr>
          <w:rFonts w:asciiTheme="minorBidi" w:eastAsia="Helvetica" w:hAnsiTheme="minorBidi"/>
        </w:rPr>
      </w:pPr>
      <w:r w:rsidRPr="002C3A7D">
        <w:rPr>
          <w:rFonts w:asciiTheme="minorBidi" w:eastAsia="Helvetica" w:hAnsiTheme="minorBidi"/>
        </w:rPr>
        <w:t>Összevetések (pl. kifizetett vs. elköltött összegek) és bizonyíték arra, hogy</w:t>
      </w:r>
      <w:r w:rsidR="00A34290" w:rsidRPr="002C3A7D">
        <w:rPr>
          <w:rFonts w:asciiTheme="minorBidi" w:eastAsia="Helvetica" w:hAnsiTheme="minorBidi"/>
        </w:rPr>
        <w:t> </w:t>
      </w:r>
      <w:r w:rsidRPr="002C3A7D">
        <w:rPr>
          <w:rFonts w:asciiTheme="minorBidi" w:eastAsia="Helvetica" w:hAnsiTheme="minorBidi"/>
        </w:rPr>
        <w:t>a fel nem használt pénzeszközöket visszautalták).</w:t>
      </w:r>
    </w:p>
    <w:p w14:paraId="67784F89" w14:textId="29849BA0" w:rsidR="00195875" w:rsidRPr="002C3A7D" w:rsidRDefault="00195875" w:rsidP="00195875">
      <w:pPr>
        <w:numPr>
          <w:ilvl w:val="1"/>
          <w:numId w:val="5"/>
        </w:numPr>
        <w:spacing w:after="0"/>
        <w:rPr>
          <w:rFonts w:asciiTheme="minorBidi" w:eastAsia="Helvetica" w:hAnsiTheme="minorBidi"/>
          <w:b/>
          <w:color w:val="34495E"/>
        </w:rPr>
      </w:pPr>
      <w:r w:rsidRPr="002C3A7D">
        <w:rPr>
          <w:rFonts w:asciiTheme="minorBidi" w:eastAsia="Helvetica" w:hAnsiTheme="minorBidi"/>
          <w:b/>
          <w:color w:val="34495E"/>
        </w:rPr>
        <w:t>Támogatások, adományok és szponzorációk</w:t>
      </w:r>
    </w:p>
    <w:p w14:paraId="0D902C11" w14:textId="02CB5AED"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Előzetes jóváhagyási dokumentáció, beleértve a kérelmi űrlapokat és az</w:t>
      </w:r>
      <w:r w:rsidR="00A34290" w:rsidRPr="002C3A7D">
        <w:rPr>
          <w:rFonts w:asciiTheme="minorBidi" w:eastAsia="Helvetica" w:hAnsiTheme="minorBidi"/>
        </w:rPr>
        <w:t> </w:t>
      </w:r>
      <w:r w:rsidRPr="002C3A7D">
        <w:rPr>
          <w:rFonts w:asciiTheme="minorBidi" w:eastAsia="Helvetica" w:hAnsiTheme="minorBidi"/>
        </w:rPr>
        <w:t>üzleti indoklást (pl. HCP meghívólevél/javaslat, programterv stb.).</w:t>
      </w:r>
    </w:p>
    <w:p w14:paraId="6EF72DDD" w14:textId="1029D52B"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Bizonyíték a pénzeszközök felhasználásáról (pl. napirendek, fehér könyvek, kutatások, számlák).</w:t>
      </w:r>
    </w:p>
    <w:p w14:paraId="1BA75F23" w14:textId="48A76737"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Szállítási, szállás- és étkezési dokumentáció.</w:t>
      </w:r>
    </w:p>
    <w:p w14:paraId="7EF99242" w14:textId="14FFC762" w:rsidR="00195875" w:rsidRPr="002C3A7D" w:rsidRDefault="00195875" w:rsidP="00A34290">
      <w:pPr>
        <w:widowControl w:val="0"/>
        <w:numPr>
          <w:ilvl w:val="2"/>
          <w:numId w:val="5"/>
        </w:numPr>
        <w:spacing w:after="200" w:line="240" w:lineRule="auto"/>
        <w:ind w:left="1987" w:hanging="187"/>
        <w:rPr>
          <w:rFonts w:asciiTheme="minorBidi" w:eastAsia="Helvetica" w:hAnsiTheme="minorBidi"/>
        </w:rPr>
      </w:pPr>
      <w:r w:rsidRPr="002C3A7D">
        <w:rPr>
          <w:rFonts w:asciiTheme="minorBidi" w:eastAsia="Helvetica" w:hAnsiTheme="minorBidi"/>
        </w:rPr>
        <w:t>Rendezvény vagy konferencia esetén a résztvevők listája, képek a</w:t>
      </w:r>
      <w:r w:rsidR="00C33735" w:rsidRPr="002C3A7D">
        <w:rPr>
          <w:rFonts w:asciiTheme="minorBidi" w:eastAsia="Helvetica" w:hAnsiTheme="minorBidi"/>
        </w:rPr>
        <w:t> </w:t>
      </w:r>
      <w:r w:rsidRPr="002C3A7D">
        <w:rPr>
          <w:rFonts w:asciiTheme="minorBidi" w:eastAsia="Helvetica" w:hAnsiTheme="minorBidi"/>
        </w:rPr>
        <w:t>standokról stb.</w:t>
      </w:r>
    </w:p>
    <w:p w14:paraId="476CF84B" w14:textId="77777777" w:rsidR="00195875" w:rsidRPr="002C3A7D" w:rsidRDefault="00195875" w:rsidP="00195875">
      <w:pPr>
        <w:numPr>
          <w:ilvl w:val="1"/>
          <w:numId w:val="5"/>
        </w:numPr>
        <w:spacing w:after="0"/>
        <w:rPr>
          <w:rFonts w:asciiTheme="minorBidi" w:eastAsia="Helvetica" w:hAnsiTheme="minorBidi"/>
          <w:b/>
          <w:color w:val="34495E"/>
        </w:rPr>
      </w:pPr>
      <w:r w:rsidRPr="002C3A7D">
        <w:rPr>
          <w:rFonts w:asciiTheme="minorBidi" w:eastAsia="Helvetica" w:hAnsiTheme="minorBidi"/>
          <w:b/>
          <w:color w:val="34495E"/>
        </w:rPr>
        <w:t>Engedélyek, szállítmányozás, fuvarozás, vámköltségek</w:t>
      </w:r>
    </w:p>
    <w:p w14:paraId="3A7E3B13" w14:textId="38F2747D"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Szállítmányozói/vámügynöki/ügynöki megállapodások.</w:t>
      </w:r>
    </w:p>
    <w:p w14:paraId="17AD1BFA" w14:textId="64280687"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Vám-/fuvarszámlák és bizonylatok.</w:t>
      </w:r>
    </w:p>
    <w:p w14:paraId="6716F1A7" w14:textId="2201F544"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Vámnyomtatványok és árlisták.</w:t>
      </w:r>
    </w:p>
    <w:p w14:paraId="76417778" w14:textId="0D277A2F" w:rsidR="00195875" w:rsidRPr="002C3A7D" w:rsidRDefault="00195875" w:rsidP="00A34290">
      <w:pPr>
        <w:widowControl w:val="0"/>
        <w:numPr>
          <w:ilvl w:val="2"/>
          <w:numId w:val="5"/>
        </w:numPr>
        <w:spacing w:after="0" w:line="240" w:lineRule="auto"/>
        <w:ind w:left="1987" w:hanging="187"/>
        <w:rPr>
          <w:rFonts w:asciiTheme="minorBidi" w:eastAsia="Helvetica" w:hAnsiTheme="minorBidi"/>
        </w:rPr>
      </w:pPr>
      <w:r w:rsidRPr="002C3A7D">
        <w:rPr>
          <w:rFonts w:asciiTheme="minorBidi" w:eastAsia="Helvetica" w:hAnsiTheme="minorBidi"/>
        </w:rPr>
        <w:t>Harmadik féltől származó fizetési értesítők/átutalási nyomtatványok.</w:t>
      </w:r>
    </w:p>
    <w:p w14:paraId="489134B3" w14:textId="4DBD0CCC" w:rsidR="00195875" w:rsidRPr="002C3A7D" w:rsidRDefault="00195875" w:rsidP="00A34290">
      <w:pPr>
        <w:numPr>
          <w:ilvl w:val="2"/>
          <w:numId w:val="5"/>
        </w:numPr>
        <w:spacing w:line="240" w:lineRule="auto"/>
        <w:ind w:left="1987" w:hanging="187"/>
        <w:rPr>
          <w:rFonts w:asciiTheme="minorBidi" w:eastAsia="Helvetica" w:hAnsiTheme="minorBidi"/>
        </w:rPr>
      </w:pPr>
      <w:r w:rsidRPr="002C3A7D">
        <w:rPr>
          <w:rFonts w:asciiTheme="minorBidi" w:eastAsia="Helvetica" w:hAnsiTheme="minorBidi"/>
        </w:rPr>
        <w:t>Kormányzati adóigazolások.</w:t>
      </w:r>
    </w:p>
    <w:p w14:paraId="059F857B" w14:textId="77777777" w:rsidR="00195875" w:rsidRPr="002C3A7D" w:rsidRDefault="00195875" w:rsidP="00195875">
      <w:pPr>
        <w:numPr>
          <w:ilvl w:val="1"/>
          <w:numId w:val="5"/>
        </w:numPr>
        <w:spacing w:after="0"/>
        <w:rPr>
          <w:rFonts w:asciiTheme="minorBidi" w:eastAsia="Helvetica" w:hAnsiTheme="minorBidi"/>
          <w:b/>
          <w:color w:val="34495E"/>
        </w:rPr>
      </w:pPr>
      <w:r w:rsidRPr="002C3A7D">
        <w:rPr>
          <w:rFonts w:asciiTheme="minorBidi" w:eastAsia="Helvetica" w:hAnsiTheme="minorBidi"/>
          <w:b/>
          <w:color w:val="34495E"/>
        </w:rPr>
        <w:t>Értékesítési megrendelések</w:t>
      </w:r>
    </w:p>
    <w:p w14:paraId="53D079FA" w14:textId="30A817E5" w:rsidR="00195875" w:rsidRPr="002C3A7D" w:rsidRDefault="00195875" w:rsidP="00A34290">
      <w:pPr>
        <w:widowControl w:val="0"/>
        <w:numPr>
          <w:ilvl w:val="2"/>
          <w:numId w:val="5"/>
        </w:numPr>
        <w:spacing w:after="0" w:line="240" w:lineRule="auto"/>
        <w:rPr>
          <w:rFonts w:asciiTheme="minorBidi" w:eastAsia="Helvetica" w:hAnsiTheme="minorBidi"/>
        </w:rPr>
      </w:pPr>
      <w:r w:rsidRPr="002C3A7D">
        <w:rPr>
          <w:rFonts w:asciiTheme="minorBidi" w:eastAsia="Helvetica" w:hAnsiTheme="minorBidi"/>
        </w:rPr>
        <w:t>Vevői megrendelések.</w:t>
      </w:r>
    </w:p>
    <w:p w14:paraId="7FE451CB" w14:textId="009BFD64" w:rsidR="00195875" w:rsidRPr="002C3A7D" w:rsidRDefault="00195875" w:rsidP="00A34290">
      <w:pPr>
        <w:widowControl w:val="0"/>
        <w:numPr>
          <w:ilvl w:val="2"/>
          <w:numId w:val="5"/>
        </w:numPr>
        <w:spacing w:after="0" w:line="240" w:lineRule="auto"/>
        <w:rPr>
          <w:rFonts w:asciiTheme="minorBidi" w:eastAsia="Helvetica" w:hAnsiTheme="minorBidi"/>
        </w:rPr>
      </w:pPr>
      <w:r w:rsidRPr="002C3A7D">
        <w:rPr>
          <w:rFonts w:asciiTheme="minorBidi" w:eastAsia="Helvetica" w:hAnsiTheme="minorBidi"/>
        </w:rPr>
        <w:t>Értékesítési számlák (az ingyenes áruk, árengedmények, kedvezmények és a hozzájuk kapcsolódó jóváhagyások azonosítása).</w:t>
      </w:r>
    </w:p>
    <w:p w14:paraId="7522E11D" w14:textId="7B54A1B8" w:rsidR="00195875" w:rsidRPr="002C3A7D" w:rsidRDefault="00195875" w:rsidP="00A34290">
      <w:pPr>
        <w:widowControl w:val="0"/>
        <w:numPr>
          <w:ilvl w:val="2"/>
          <w:numId w:val="5"/>
        </w:numPr>
        <w:spacing w:after="0" w:line="240" w:lineRule="auto"/>
        <w:rPr>
          <w:rFonts w:asciiTheme="minorBidi" w:eastAsia="Helvetica" w:hAnsiTheme="minorBidi"/>
        </w:rPr>
      </w:pPr>
      <w:r w:rsidRPr="002C3A7D">
        <w:rPr>
          <w:rFonts w:asciiTheme="minorBidi" w:eastAsia="Helvetica" w:hAnsiTheme="minorBidi"/>
        </w:rPr>
        <w:t>Szállítási dokumentáció.</w:t>
      </w:r>
    </w:p>
    <w:p w14:paraId="562305DA" w14:textId="78CCF91E" w:rsidR="00195875" w:rsidRPr="002C3A7D" w:rsidRDefault="00195875" w:rsidP="00A34290">
      <w:pPr>
        <w:widowControl w:val="0"/>
        <w:numPr>
          <w:ilvl w:val="2"/>
          <w:numId w:val="5"/>
        </w:numPr>
        <w:spacing w:after="0" w:line="240" w:lineRule="auto"/>
        <w:rPr>
          <w:rFonts w:asciiTheme="minorBidi" w:eastAsia="Helvetica" w:hAnsiTheme="minorBidi"/>
        </w:rPr>
      </w:pPr>
      <w:r w:rsidRPr="002C3A7D">
        <w:rPr>
          <w:rFonts w:asciiTheme="minorBidi" w:eastAsia="Helvetica" w:hAnsiTheme="minorBidi"/>
        </w:rPr>
        <w:t>Árlisták az esetleges kedvezményekkel együtt.</w:t>
      </w:r>
    </w:p>
    <w:p w14:paraId="09F237C4" w14:textId="7858B217" w:rsidR="00292D55" w:rsidRPr="002C3A7D" w:rsidRDefault="00195875" w:rsidP="00A34290">
      <w:pPr>
        <w:widowControl w:val="0"/>
        <w:numPr>
          <w:ilvl w:val="2"/>
          <w:numId w:val="5"/>
        </w:numPr>
        <w:spacing w:after="200" w:line="240" w:lineRule="auto"/>
        <w:rPr>
          <w:rFonts w:asciiTheme="minorBidi" w:eastAsia="Helvetica" w:hAnsiTheme="minorBidi"/>
        </w:rPr>
      </w:pPr>
      <w:r w:rsidRPr="002C3A7D">
        <w:rPr>
          <w:rFonts w:asciiTheme="minorBidi" w:eastAsia="Helvetica" w:hAnsiTheme="minorBidi"/>
        </w:rPr>
        <w:t xml:space="preserve">Az </w:t>
      </w:r>
      <w:r w:rsidR="006144AE" w:rsidRPr="006144AE">
        <w:rPr>
          <w:rFonts w:asciiTheme="minorBidi" w:eastAsia="Helvetica" w:hAnsiTheme="minorBidi"/>
        </w:rPr>
        <w:t>ügyféltől</w:t>
      </w:r>
      <w:r w:rsidRPr="002C3A7D">
        <w:rPr>
          <w:rFonts w:asciiTheme="minorBidi" w:eastAsia="Helvetica" w:hAnsiTheme="minorBidi"/>
        </w:rPr>
        <w:t xml:space="preserve"> kapott fizetési igazolás.</w:t>
      </w:r>
    </w:p>
    <w:sectPr w:rsidR="00292D55" w:rsidRPr="002C3A7D" w:rsidSect="001E279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8C20" w14:textId="77777777" w:rsidR="00294A18" w:rsidRDefault="00294A18" w:rsidP="001B7D31">
      <w:pPr>
        <w:spacing w:after="0" w:line="240" w:lineRule="auto"/>
      </w:pPr>
      <w:r>
        <w:separator/>
      </w:r>
    </w:p>
  </w:endnote>
  <w:endnote w:type="continuationSeparator" w:id="0">
    <w:p w14:paraId="136AE131" w14:textId="77777777" w:rsidR="00294A18" w:rsidRDefault="00294A18" w:rsidP="001B7D31">
      <w:pPr>
        <w:spacing w:after="0" w:line="240" w:lineRule="auto"/>
      </w:pPr>
      <w:r>
        <w:continuationSeparator/>
      </w:r>
    </w:p>
  </w:endnote>
  <w:endnote w:type="continuationNotice" w:id="1">
    <w:p w14:paraId="6F7F4F2E" w14:textId="77777777" w:rsidR="00294A18" w:rsidRDefault="00294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400000000000000"/>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3C38" w14:textId="77777777" w:rsidR="00294A18" w:rsidRDefault="00294A18" w:rsidP="001B7D31">
      <w:pPr>
        <w:spacing w:after="0" w:line="240" w:lineRule="auto"/>
      </w:pPr>
      <w:r>
        <w:separator/>
      </w:r>
    </w:p>
  </w:footnote>
  <w:footnote w:type="continuationSeparator" w:id="0">
    <w:p w14:paraId="2F4D9488" w14:textId="77777777" w:rsidR="00294A18" w:rsidRDefault="00294A18" w:rsidP="001B7D31">
      <w:pPr>
        <w:spacing w:after="0" w:line="240" w:lineRule="auto"/>
      </w:pPr>
      <w:r>
        <w:continuationSeparator/>
      </w:r>
    </w:p>
  </w:footnote>
  <w:footnote w:type="continuationNotice" w:id="1">
    <w:p w14:paraId="383AE68A" w14:textId="77777777" w:rsidR="00294A18" w:rsidRDefault="00294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C33735" w:rsidRDefault="00D63F9B" w:rsidP="00D63F9B">
          <w:pPr>
            <w:jc w:val="center"/>
            <w:rPr>
              <w:rFonts w:asciiTheme="minorBidi" w:hAnsiTheme="minorBidi"/>
              <w:b/>
              <w:sz w:val="32"/>
              <w:szCs w:val="32"/>
            </w:rPr>
          </w:pPr>
          <w:r w:rsidRPr="00C33735">
            <w:rPr>
              <w:rFonts w:asciiTheme="minorBidi" w:hAnsiTheme="minorBidi"/>
              <w:b/>
              <w:noProof/>
              <w:sz w:val="32"/>
              <w:szCs w:val="32"/>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8B266F" w:rsidRDefault="00D63F9B" w:rsidP="00D63F9B">
                                <w:pPr>
                                  <w:rPr>
                                    <w:rFonts w:asciiTheme="minorBidi" w:hAnsiTheme="minorBidi"/>
                                    <w:b/>
                                    <w:bCs/>
                                    <w:color w:val="000000" w:themeColor="text1"/>
                                    <w:sz w:val="32"/>
                                    <w:szCs w:val="32"/>
                                  </w:rPr>
                                </w:pPr>
                                <w:r w:rsidRPr="008B266F">
                                  <w:rPr>
                                    <w:rFonts w:asciiTheme="minorBidi" w:hAnsiTheme="minorBidi"/>
                                    <w:b/>
                                    <w:bCs/>
                                    <w:color w:val="000000" w:themeColor="text1"/>
                                    <w:sz w:val="32"/>
                                    <w:szCs w:val="32"/>
                                  </w:rPr>
                                  <w:t>[Cégnév / logó beillesztése]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D63F9B" w:rsidRPr="008B266F" w:rsidRDefault="00D63F9B" w:rsidP="00D63F9B">
                          <w:pPr>
                            <w:rPr>
                              <w:rFonts w:asciiTheme="minorBidi" w:hAnsiTheme="minorBidi"/>
                              <w:b/>
                              <w:bCs/>
                              <w:color w:val="000000" w:themeColor="text1"/>
                              <w:sz w:val="32"/>
                              <w:szCs w:val="32"/>
                            </w:rPr>
                          </w:pPr>
                          <w:r w:rsidRPr="008B266F">
                            <w:rPr>
                              <w:rFonts w:asciiTheme="minorBidi" w:hAnsiTheme="minorBidi"/>
                              <w:b/>
                              <w:bCs/>
                              <w:color w:val="000000" w:themeColor="text1"/>
                              <w:sz w:val="32"/>
                              <w:szCs w:val="32"/>
                            </w:rPr>
                            <w:t>[Cégnév / logó beillesztése]</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CB82C346"/>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344EA"/>
    <w:rsid w:val="000550F3"/>
    <w:rsid w:val="00060FF3"/>
    <w:rsid w:val="0008797E"/>
    <w:rsid w:val="000910E2"/>
    <w:rsid w:val="0009237F"/>
    <w:rsid w:val="000A25B0"/>
    <w:rsid w:val="000A615D"/>
    <w:rsid w:val="000B1D70"/>
    <w:rsid w:val="000B37A4"/>
    <w:rsid w:val="000B3AE0"/>
    <w:rsid w:val="000B6D0D"/>
    <w:rsid w:val="000D0CA9"/>
    <w:rsid w:val="000D1534"/>
    <w:rsid w:val="000F20E6"/>
    <w:rsid w:val="00126F09"/>
    <w:rsid w:val="00166E41"/>
    <w:rsid w:val="00187BC9"/>
    <w:rsid w:val="0019550D"/>
    <w:rsid w:val="00195875"/>
    <w:rsid w:val="001B7D31"/>
    <w:rsid w:val="001E2796"/>
    <w:rsid w:val="00221761"/>
    <w:rsid w:val="0025084E"/>
    <w:rsid w:val="00265C2D"/>
    <w:rsid w:val="002771E6"/>
    <w:rsid w:val="00292D55"/>
    <w:rsid w:val="00294A18"/>
    <w:rsid w:val="002C3A7D"/>
    <w:rsid w:val="002C74EB"/>
    <w:rsid w:val="002E3D4F"/>
    <w:rsid w:val="002F151F"/>
    <w:rsid w:val="00317D1F"/>
    <w:rsid w:val="00324065"/>
    <w:rsid w:val="0039060C"/>
    <w:rsid w:val="003907D8"/>
    <w:rsid w:val="0039268E"/>
    <w:rsid w:val="00394FED"/>
    <w:rsid w:val="003B03E5"/>
    <w:rsid w:val="003B3619"/>
    <w:rsid w:val="003C23F2"/>
    <w:rsid w:val="003F1F54"/>
    <w:rsid w:val="003F75A3"/>
    <w:rsid w:val="0045125A"/>
    <w:rsid w:val="00460F81"/>
    <w:rsid w:val="00461D9F"/>
    <w:rsid w:val="00466C20"/>
    <w:rsid w:val="004A0F4C"/>
    <w:rsid w:val="004A2A9C"/>
    <w:rsid w:val="004B2F1A"/>
    <w:rsid w:val="004E7058"/>
    <w:rsid w:val="004E7706"/>
    <w:rsid w:val="004F1A9B"/>
    <w:rsid w:val="005103B5"/>
    <w:rsid w:val="0052285F"/>
    <w:rsid w:val="00534893"/>
    <w:rsid w:val="005416F3"/>
    <w:rsid w:val="00555D2B"/>
    <w:rsid w:val="00563F67"/>
    <w:rsid w:val="0057138C"/>
    <w:rsid w:val="005762F6"/>
    <w:rsid w:val="005946CB"/>
    <w:rsid w:val="005B4052"/>
    <w:rsid w:val="005C1433"/>
    <w:rsid w:val="006041C4"/>
    <w:rsid w:val="006102CE"/>
    <w:rsid w:val="00613026"/>
    <w:rsid w:val="006144AE"/>
    <w:rsid w:val="00625551"/>
    <w:rsid w:val="00632B3A"/>
    <w:rsid w:val="00680487"/>
    <w:rsid w:val="00697144"/>
    <w:rsid w:val="006A2B2B"/>
    <w:rsid w:val="006A751F"/>
    <w:rsid w:val="006B6D74"/>
    <w:rsid w:val="006D0FE1"/>
    <w:rsid w:val="006E39E3"/>
    <w:rsid w:val="006F694E"/>
    <w:rsid w:val="0071292E"/>
    <w:rsid w:val="00736AE7"/>
    <w:rsid w:val="00743BFF"/>
    <w:rsid w:val="0076122F"/>
    <w:rsid w:val="00776C33"/>
    <w:rsid w:val="00780612"/>
    <w:rsid w:val="007D754D"/>
    <w:rsid w:val="0081549A"/>
    <w:rsid w:val="00826A4D"/>
    <w:rsid w:val="00871E6D"/>
    <w:rsid w:val="008847CC"/>
    <w:rsid w:val="008B266F"/>
    <w:rsid w:val="008D07C1"/>
    <w:rsid w:val="008D40D4"/>
    <w:rsid w:val="009252CD"/>
    <w:rsid w:val="00927EDF"/>
    <w:rsid w:val="00943278"/>
    <w:rsid w:val="00993F64"/>
    <w:rsid w:val="009B5855"/>
    <w:rsid w:val="009B7E2F"/>
    <w:rsid w:val="00A20FB2"/>
    <w:rsid w:val="00A34290"/>
    <w:rsid w:val="00A40A0E"/>
    <w:rsid w:val="00A85E8E"/>
    <w:rsid w:val="00AA109C"/>
    <w:rsid w:val="00AB0023"/>
    <w:rsid w:val="00AD033F"/>
    <w:rsid w:val="00AD07FA"/>
    <w:rsid w:val="00AE3148"/>
    <w:rsid w:val="00AE7679"/>
    <w:rsid w:val="00AF6243"/>
    <w:rsid w:val="00B22CD8"/>
    <w:rsid w:val="00B33BAC"/>
    <w:rsid w:val="00B3505E"/>
    <w:rsid w:val="00B41CD7"/>
    <w:rsid w:val="00B45BD2"/>
    <w:rsid w:val="00B624D3"/>
    <w:rsid w:val="00B70BB0"/>
    <w:rsid w:val="00B72021"/>
    <w:rsid w:val="00B82EF6"/>
    <w:rsid w:val="00BC3646"/>
    <w:rsid w:val="00BC4334"/>
    <w:rsid w:val="00BE66F7"/>
    <w:rsid w:val="00C27B73"/>
    <w:rsid w:val="00C31E61"/>
    <w:rsid w:val="00C33735"/>
    <w:rsid w:val="00C66796"/>
    <w:rsid w:val="00C82190"/>
    <w:rsid w:val="00CA1111"/>
    <w:rsid w:val="00CC609E"/>
    <w:rsid w:val="00CC7784"/>
    <w:rsid w:val="00CD74AE"/>
    <w:rsid w:val="00CE4193"/>
    <w:rsid w:val="00CF7E64"/>
    <w:rsid w:val="00D00A2C"/>
    <w:rsid w:val="00D01BDB"/>
    <w:rsid w:val="00D02558"/>
    <w:rsid w:val="00D17EDA"/>
    <w:rsid w:val="00D236EF"/>
    <w:rsid w:val="00D360B9"/>
    <w:rsid w:val="00D63F9B"/>
    <w:rsid w:val="00D6680E"/>
    <w:rsid w:val="00D754BA"/>
    <w:rsid w:val="00D76214"/>
    <w:rsid w:val="00DC6511"/>
    <w:rsid w:val="00DE178F"/>
    <w:rsid w:val="00DE2615"/>
    <w:rsid w:val="00E02BCE"/>
    <w:rsid w:val="00E44CC3"/>
    <w:rsid w:val="00E64F3F"/>
    <w:rsid w:val="00E71F55"/>
    <w:rsid w:val="00EC3580"/>
    <w:rsid w:val="00EC42C5"/>
    <w:rsid w:val="00F0239A"/>
    <w:rsid w:val="00F268FE"/>
    <w:rsid w:val="00F45A87"/>
    <w:rsid w:val="00F46D41"/>
    <w:rsid w:val="00F5311A"/>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D1C2-B558-4AD0-8C04-8FBBF77C2540}"/>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288BC-D6C2-42E2-A858-8D7D82F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647</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Lionbridge</cp:lastModifiedBy>
  <cp:revision>56</cp:revision>
  <cp:lastPrinted>2022-12-30T12:36:00Z</cp:lastPrinted>
  <dcterms:created xsi:type="dcterms:W3CDTF">2019-04-23T22:56:00Z</dcterms:created>
  <dcterms:modified xsi:type="dcterms:W3CDTF">2023-01-02T19:23:00Z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