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390E0D3A" w:rsidR="00C82190" w:rsidRDefault="004674F5">
          <w:r>
            <w:rPr>
              <w:noProof/>
              <w:lang w:val="en-US" w:eastAsia="zh-TW" w:bidi="ar-SA"/>
            </w:rPr>
            <w:drawing>
              <wp:anchor distT="0" distB="0" distL="114300" distR="114300" simplePos="0" relativeHeight="251658240" behindDoc="1" locked="0" layoutInCell="1" allowOverlap="1" wp14:anchorId="2C8EAAD5" wp14:editId="48D6AD40">
                <wp:simplePos x="0" y="0"/>
                <wp:positionH relativeFrom="column">
                  <wp:posOffset>-712519</wp:posOffset>
                </wp:positionH>
                <wp:positionV relativeFrom="paragraph">
                  <wp:posOffset>-179627</wp:posOffset>
                </wp:positionV>
                <wp:extent cx="601939" cy="9480557"/>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939" cy="94805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eastAsia="zh-TW" w:bidi="ar-SA"/>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8D3464" w:rsidRDefault="00A845BD" w:rsidP="00A845BD">
                                <w:pPr>
                                  <w:spacing w:line="240" w:lineRule="auto"/>
                                  <w:rPr>
                                    <w:rFonts w:asciiTheme="minorBidi" w:hAnsiTheme="minorBidi"/>
                                    <w:b/>
                                    <w:bCs/>
                                    <w:color w:val="34495D"/>
                                    <w:sz w:val="72"/>
                                    <w:szCs w:val="72"/>
                                  </w:rPr>
                                </w:pPr>
                                <w:r w:rsidRPr="008D3464">
                                  <w:rPr>
                                    <w:rFonts w:asciiTheme="minorBidi" w:hAnsiTheme="minorBidi"/>
                                    <w:b/>
                                    <w:color w:val="34495D"/>
                                    <w:sz w:val="72"/>
                                  </w:rPr>
                                  <w:t xml:space="preserve">Indirect Channel </w:t>
                                </w:r>
                              </w:p>
                              <w:p w14:paraId="276CBCB1" w14:textId="77777777" w:rsidR="00A845BD" w:rsidRPr="008D3464" w:rsidRDefault="00A845BD" w:rsidP="00A845BD">
                                <w:pPr>
                                  <w:spacing w:line="240" w:lineRule="auto"/>
                                  <w:rPr>
                                    <w:rFonts w:asciiTheme="minorBidi" w:hAnsiTheme="minorBidi"/>
                                    <w:b/>
                                    <w:bCs/>
                                    <w:color w:val="34495D"/>
                                    <w:sz w:val="72"/>
                                    <w:szCs w:val="72"/>
                                  </w:rPr>
                                </w:pPr>
                                <w:r w:rsidRPr="008D3464">
                                  <w:rPr>
                                    <w:rFonts w:asciiTheme="minorBidi" w:hAnsiTheme="minorBidi"/>
                                    <w:b/>
                                    <w:color w:val="34495D"/>
                                    <w:sz w:val="72"/>
                                  </w:rPr>
                                  <w:t>Resource Center</w:t>
                                </w:r>
                              </w:p>
                              <w:p w14:paraId="452D6FB4" w14:textId="6568329A" w:rsidR="00AA109C" w:rsidRPr="008D3464" w:rsidRDefault="00AA109C"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CHG7dZ3gAA&#10;AAsBAAAPAAAAZHJzL2Rvd25yZXYueG1sTI/BTsMwEETvSPyDtUjcqF3TljbEqRCIaxEtIHFz420S&#10;Ea+j2G3C33d7guPqjWbe5uvRt+KEfWwCGZhOFAikMriGKgMfu9e7JYiYLDnbBkIDvxhhXVxf5TZz&#10;YaB3PG1TJbiEYmYN1Cl1mZSxrNHbOAkdErND6L1NfPaVdL0duNy3Uiu1kN42xAu17fC5xvJne/QG&#10;PjeH76+Zeqte/Lwbwqgk+ZU05vZmfHoEkXBMf2G46LM6FOy0D0dyUbQGZlqvOMrgQYO4BKZqOQex&#10;N6DvGckil/9/KM4AAAD//wMAUEsBAi0AFAAGAAgAAAAhALaDOJL+AAAA4QEAABMAAAAAAAAAAAAA&#10;AAAAAAAAAFtDb250ZW50X1R5cGVzXS54bWxQSwECLQAUAAYACAAAACEAOP0h/9YAAACUAQAACwAA&#10;AAAAAAAAAAAAAAAvAQAAX3JlbHMvLnJlbHNQSwECLQAUAAYACAAAACEAJvQzbXcCAABaBQAADgAA&#10;AAAAAAAAAAAAAAAuAgAAZHJzL2Uyb0RvYy54bWxQSwECLQAUAAYACAAAACEAhxu3Wd4AAAALAQAA&#10;DwAAAAAAAAAAAAAAAADRBAAAZHJzL2Rvd25yZXYueG1sUEsFBgAAAAAEAAQA8wAAANwFAAAAAA==&#10;" filled="f" stroked="f">
                    <v:textbox>
                      <w:txbxContent>
                        <w:p w14:paraId="696A2079" w14:textId="77777777" w:rsidR="00A845BD" w:rsidRPr="008D3464" w:rsidRDefault="00A845BD" w:rsidP="00A845BD">
                          <w:pPr>
                            <w:spacing w:line="240" w:lineRule="auto"/>
                            <w:rPr>
                              <w:rFonts w:asciiTheme="minorBidi" w:hAnsiTheme="minorBidi"/>
                              <w:b/>
                              <w:bCs/>
                              <w:color w:val="34495D"/>
                              <w:sz w:val="72"/>
                              <w:szCs w:val="72"/>
                            </w:rPr>
                          </w:pPr>
                          <w:r w:rsidRPr="008D3464">
                            <w:rPr>
                              <w:rFonts w:asciiTheme="minorBidi" w:hAnsiTheme="minorBidi"/>
                              <w:b/>
                              <w:color w:val="34495D"/>
                              <w:sz w:val="72"/>
                            </w:rPr>
                            <w:t xml:space="preserve">Indirect Channel </w:t>
                          </w:r>
                        </w:p>
                        <w:p w14:paraId="276CBCB1" w14:textId="77777777" w:rsidR="00A845BD" w:rsidRPr="008D3464" w:rsidRDefault="00A845BD" w:rsidP="00A845BD">
                          <w:pPr>
                            <w:spacing w:line="240" w:lineRule="auto"/>
                            <w:rPr>
                              <w:rFonts w:asciiTheme="minorBidi" w:hAnsiTheme="minorBidi"/>
                              <w:b/>
                              <w:bCs/>
                              <w:color w:val="34495D"/>
                              <w:sz w:val="72"/>
                              <w:szCs w:val="72"/>
                            </w:rPr>
                          </w:pPr>
                          <w:r w:rsidRPr="008D3464">
                            <w:rPr>
                              <w:rFonts w:asciiTheme="minorBidi" w:hAnsiTheme="minorBidi"/>
                              <w:b/>
                              <w:color w:val="34495D"/>
                              <w:sz w:val="72"/>
                            </w:rPr>
                            <w:t>Resource Center</w:t>
                          </w:r>
                        </w:p>
                        <w:p w14:paraId="452D6FB4" w14:textId="6568329A" w:rsidR="00AA109C" w:rsidRPr="008D3464" w:rsidRDefault="00AA109C" w:rsidP="00AA109C">
                          <w:pPr>
                            <w:spacing w:line="240" w:lineRule="auto"/>
                            <w:rPr>
                              <w:rFonts w:asciiTheme="minorBidi" w:hAnsiTheme="minorBidi"/>
                              <w:b/>
                              <w:bCs/>
                              <w:color w:val="34495D"/>
                              <w:sz w:val="72"/>
                              <w:szCs w:val="72"/>
                            </w:rPr>
                          </w:pPr>
                        </w:p>
                      </w:txbxContent>
                    </v:textbox>
                  </v:shape>
                </w:pict>
              </mc:Fallback>
            </mc:AlternateContent>
          </w:r>
          <w:r>
            <w:rPr>
              <w:noProof/>
              <w:lang w:val="en-US" w:eastAsia="zh-TW" w:bidi="ar-SA"/>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373D8DE8" w:rsidR="004674F5" w:rsidRDefault="008D3464" w:rsidP="004674F5">
          <w:r>
            <w:rPr>
              <w:noProof/>
              <w:lang w:val="en-US" w:eastAsia="zh-TW" w:bidi="ar-SA"/>
            </w:rPr>
            <mc:AlternateContent>
              <mc:Choice Requires="wpg">
                <w:drawing>
                  <wp:anchor distT="0" distB="0" distL="114300" distR="114300" simplePos="0" relativeHeight="251656190" behindDoc="0" locked="0" layoutInCell="1" allowOverlap="1" wp14:anchorId="78017721" wp14:editId="3D93A95C">
                    <wp:simplePos x="0" y="0"/>
                    <wp:positionH relativeFrom="column">
                      <wp:posOffset>161925</wp:posOffset>
                    </wp:positionH>
                    <wp:positionV relativeFrom="paragraph">
                      <wp:posOffset>7037070</wp:posOffset>
                    </wp:positionV>
                    <wp:extent cx="6346825" cy="12382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238250"/>
                              <a:chOff x="0" y="0"/>
                              <a:chExt cx="6346825" cy="757758"/>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6720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8D3464" w:rsidRDefault="0082609D" w:rsidP="007F13B1">
                                  <w:pPr>
                                    <w:spacing w:after="0"/>
                                    <w:rPr>
                                      <w:rFonts w:asciiTheme="minorBidi" w:hAnsiTheme="minorBidi"/>
                                      <w:b/>
                                      <w:bCs/>
                                      <w:color w:val="34495E"/>
                                      <w:sz w:val="32"/>
                                      <w:szCs w:val="32"/>
                                    </w:rPr>
                                  </w:pPr>
                                  <w:r w:rsidRPr="008D3464">
                                    <w:rPr>
                                      <w:rFonts w:asciiTheme="minorBidi" w:hAnsiTheme="minorBidi"/>
                                      <w:b/>
                                      <w:color w:val="34495E"/>
                                      <w:sz w:val="32"/>
                                    </w:rPr>
                                    <w:t>Andere zu berücksichtigende Dokumentation</w:t>
                                  </w:r>
                                </w:p>
                                <w:p w14:paraId="427872EF" w14:textId="42E9852A" w:rsidR="007F13B1" w:rsidRPr="008D3464" w:rsidRDefault="00B73933" w:rsidP="005F3E3E">
                                  <w:pPr>
                                    <w:pStyle w:val="ListParagraph"/>
                                    <w:numPr>
                                      <w:ilvl w:val="0"/>
                                      <w:numId w:val="10"/>
                                    </w:numPr>
                                    <w:ind w:left="360"/>
                                    <w:rPr>
                                      <w:rFonts w:asciiTheme="minorBidi" w:hAnsiTheme="minorBidi"/>
                                      <w:b/>
                                      <w:bCs/>
                                      <w:color w:val="34495E"/>
                                      <w:sz w:val="32"/>
                                      <w:szCs w:val="32"/>
                                    </w:rPr>
                                  </w:pPr>
                                  <w:r w:rsidRPr="008D3464">
                                    <w:rPr>
                                      <w:rFonts w:asciiTheme="minorBidi" w:hAnsiTheme="minorBidi"/>
                                      <w:color w:val="000000"/>
                                    </w:rPr>
                                    <w:t>Ernennungsverfahren für Sub-Distributoren/Agenten</w:t>
                                  </w:r>
                                </w:p>
                                <w:p w14:paraId="32AFD320" w14:textId="6656D042" w:rsidR="007F13B1" w:rsidRPr="008D3464" w:rsidRDefault="00AA47DD" w:rsidP="005F3E3E">
                                  <w:pPr>
                                    <w:pStyle w:val="ListParagraph"/>
                                    <w:numPr>
                                      <w:ilvl w:val="0"/>
                                      <w:numId w:val="10"/>
                                    </w:numPr>
                                    <w:ind w:left="360"/>
                                    <w:rPr>
                                      <w:rFonts w:asciiTheme="minorBidi" w:hAnsiTheme="minorBidi"/>
                                      <w:b/>
                                      <w:bCs/>
                                      <w:color w:val="34495E"/>
                                      <w:sz w:val="32"/>
                                      <w:szCs w:val="32"/>
                                    </w:rPr>
                                  </w:pPr>
                                  <w:r w:rsidRPr="008D3464">
                                    <w:rPr>
                                      <w:rFonts w:asciiTheme="minorBidi" w:hAnsiTheme="minorBidi"/>
                                      <w:color w:val="000000"/>
                                    </w:rPr>
                                    <w:t>Ernennungsverfahren für Dritte mit hohem Risiko</w:t>
                                  </w:r>
                                </w:p>
                                <w:p w14:paraId="5DBFBE58" w14:textId="06E178F3" w:rsidR="00CB572E" w:rsidRPr="008D3464" w:rsidRDefault="00185D30" w:rsidP="00CB572E">
                                  <w:pPr>
                                    <w:pStyle w:val="ListParagraph"/>
                                    <w:numPr>
                                      <w:ilvl w:val="0"/>
                                      <w:numId w:val="10"/>
                                    </w:numPr>
                                    <w:ind w:left="360"/>
                                    <w:rPr>
                                      <w:rFonts w:asciiTheme="minorBidi" w:hAnsiTheme="minorBidi"/>
                                      <w:b/>
                                      <w:bCs/>
                                      <w:color w:val="34495E"/>
                                      <w:sz w:val="32"/>
                                      <w:szCs w:val="32"/>
                                    </w:rPr>
                                  </w:pPr>
                                  <w:r w:rsidRPr="008D3464">
                                    <w:rPr>
                                      <w:rFonts w:asciiTheme="minorBidi" w:hAnsiTheme="minorBidi"/>
                                      <w:color w:val="000000"/>
                                    </w:rPr>
                                    <w:t>Richtlinie zu Leih-, Muster- und Vorführprodukten</w:t>
                                  </w:r>
                                </w:p>
                                <w:p w14:paraId="474DE53B" w14:textId="77777777" w:rsidR="0082609D" w:rsidRPr="008D3464"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2.75pt;margin-top:554.1pt;width:499.75pt;height:97.5pt;z-index:251656190;mso-height-relative:margin" coordsize="63468,7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hy0p/BAAAvAoAAA4AAABkcnMvZTJvRG9jLnhtbLxW227jNhB9L9B/&#10;EPTuWLJlyzbiLBznggWym2CTIo8FTVEWG4lUSTp2WvTfe4aSHOdSNLsF+mB5SA6HM2fODHn8aVeV&#10;waMwVmo1D+OjKAyE4jqTaj0Pf7m76E3CwDqmMlZqJebhk7Dhp5Offzre1jMx0IUuM2ECGFF2tq3n&#10;YeFcPev3LS9ExeyRroXCYq5NxRyGZt3PDNvCelX2B1E07m+1yWqjubAWs2fNYnji7ee54O46z61w&#10;QTkP4ZvzX+O/K/r2T47ZbG1YXUjeusF+wIuKSYVD96bOmGPBxsg3pirJjbY6d0dcV32d55ILHwOi&#10;iaNX0Vwaval9LOvZdl3vYQK0r3D6YbP86+ONCWQ2D9MwUKxCivypQUrQbOv1DBqXpr6tb0w7sW5G&#10;FO0uNxX9I45g50F92oMqdi7gmBwPk/FkMAoDjrV4MITcws4L5ObNPl6cv7czHaXpaEJO9btz++Te&#10;3pta8hl+LUiQ3oD072TCLrcxImyNVB+yUTHzsKl7yGfNnFzJUronz01kjpxSjzeS35hm8Iw3QdIA&#10;jmU6NaCZTFgOel5J9WD72jC1Fr9KrpU9+q1eU/RkkYw0JhmFfKX5gw2UXhakvrA1WA+oPVYv1fs0&#10;fOHPqpT1hSzLwGh3L11xW7AaHIg9mWmxhQI+vaLcO2g2dD7TfFMJ5Zr6NKIEKgigkLUNAzMT1UqA&#10;buZzFoMT6A0O59VGKufPBG2urCNSEYF8Cf05mCyiaDo47S1H0bKXROl5bzFN0l4anadJlEziZbz8&#10;i3bHyWxjBfBg5VktW9cx+8b5d+ul7SxNJfqKDh6Z7xsN6+CQZ1/nIohICJGv1vBvQJ26TJrEE9QS&#10;AOvFw4axWHdGOF6QHUpBh3qTTovaClbbLzoDEmzjtAfiI7WVDtPBsC2tcTSeToYvCgTsMNZdCl0F&#10;JAB0+OiNs0eA3ETVqVAYShMXMM9mpXoxgVibmS74w/yMhuME+Rn3FouztJckZ5Pe6Smk5fJ8mgzj&#10;cTI63+fHFizT2+uV5aB89t9T9A+pIZQJ1xZwDKmb4Y6xHaMx+hgt6IZ5rzv7UgGaZPagrMddWd8R&#10;gU/1LhiMKSutGjXSwO0w35YozTeedn1t30/TZDBFswzQOCejFO3BZ4bMUmMdjaPhJO2ynw6i4f+Q&#10;fX+lttx59txL7qkUDXO+iRxXir8QaMJf5mJZmqacGOfoDk17IlZBm7RyMO97Nrb6tFV4r75n836H&#10;P1krt99cSaWNr5FXbmcPnct5ow9qHcRNotutdv4u9Zo0s9LZE/KN5upvR1vzC4lKvGLW3TCDlway&#10;i9eTu8YnL/V2HupWCoNCmz/emyd9MBerYbDFy2Ue2t83jG6t8rMCp6dxktBTxw8S8AYDc7iyOlxR&#10;m2qp0bbQjOGdF0nflZ2YG13dowQWdCqWmOI4ex66Tlw6jLCARxoXi4WXm8vwSt3WuEKby4T6zN3u&#10;npm6bUYORP6quypis1c9qdGl/Ci9QFPMpW9Yz6i2+KOiveSfSJBevMEOx17r+dF58jc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IcN6uIAAAANAQAADwAAAGRycy9kb3ducmV2Lnht&#10;bEyPwWrDMBBE74X8g9hAb41kGZfgWg4htD2FQpNC6U2xNraJJRlLsZ2/7+bU3nZ3htk3xWa2HRtx&#10;CK13CpKVAIau8qZ1tYKv49vTGliI2hndeYcKbhhgUy4eCp0bP7lPHA+xZhTiQq4VNDH2OeehatDq&#10;sPI9OtLOfrA60jrU3Ax6onDbcSnEM7e6dfSh0T3uGqwuh6tV8D7paZsmr+P+ct7dfo7Zx/c+QaUe&#10;l/P2BVjEOf6Z4Y5P6FAS08lfnQmsUyCzjJx0T8RaArs7hMyo3ommVKQSeFnw/y3KXwAAAP//AwBQ&#10;SwMECgAAAAAAAAAhACyo5q1bcwAAW3MAABUAAABkcnMvbWVkaWEvaW1hZ2UxLmpwZWf/2P/gABBK&#10;RklGAAEBAADcANwAAP/hAIBFeGlmAABNTQAqAAAACAAEARoABQAAAAEAAAA+ARsABQAAAAEAAABG&#10;ASgAAwAAAAEAAgAAh2kABAAAAAEAAABOAAAAAAAAANwAAAABAAAA3AAAAAEAA6ABAAMAAAABAAEA&#10;AKACAAQAAAABAAACiqADAAQAAAABAAAAwwAAAAD/7QA4UGhvdG9zaG9wIDMuMAA4QklNBAQAAAAA&#10;AAA4QklNBCUAAAAAABDUHYzZjwCyBOmACZjs+EJ+/8AAEQgAwwK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Kf/a&#10;AAwDAQACEQMRAD8A/v4ooooAKKKKACiiigAooooAKKKKACiiigAooooAKKKKACiiigAooooAKKKK&#10;ACiiigAooooAKKKKACiiigAooooAKKKKACiiigAooooAKKKKACiiigAooooAKKKKACiiigAoopCw&#10;XrQAtFNLoBkkD61GLiBjhXQ/QilcaiyaimeYnrT6YgooooAKKKKACiiigAooooAKKKKACiiigAoo&#10;ooAKKKKACiiigAooooAKKKKACiiigAooooAKKKKAP//Q/v4ooooAKKKrT3MNurPMyqqruZmOAB9a&#10;ASJRk8/r0oI9CBXyh4q/bh/ZK8E6m2jeJPH3hq3u0O2SBb2OR0PowQnH44rmP+Hiv7FOMf8ACw/D&#10;v0+0ivAq8UZbTk4TxUE+zkv8z6rD8C51WgqlLAVJJ7NQk1+R9rfu6P3dfFX/AA8Z/Yo/6KH4e/8A&#10;Ahf8aP8Ah4z+xR/0UPw9/wCBC/41n/rhlX/QXD/wJGv/ABD/AD3/AKF9X/wCX+R9q/u6P3dfFX/D&#10;xn9ij/oofh7/AMCF/wAaP+HjP7FH/RQ/D3/gQv8AjR/rhlX/AEFw/wDAkP8A4h7n3/Quq/8AguX+&#10;R9q/u6P3dfFX/Dxn9ij/AKKH4e/8CF/xo/4eM/sUf9FD8Pf+BC/40f64ZV/0Fw/8CQf8Q9z7/oXV&#10;f/Bcv8j7V/d0fu6+Kv8Ah4z+xR/0UPw9/wCBC/40f8PGf2KP+ih+Hv8AwIX/ABo/1wyr/oLh/wCB&#10;IP8AiHuff9C6r/4Ll/kfav7uj93XxV/w8Z/Yo/6KH4e/8CF/xpD/AMFGf2KSMD4h+Hv/AAIX/Gj/&#10;AFwyr/oLh/4Eg/4h7n3/AELqv/guX+R9rggDn6UuOnpXxN/w8T/YrAyfiJ4dz7XC17D8NP2mfgF8&#10;Y5vs/wAMvFug61N1NvY3kUkoA9Yw24flXThOIsBXn7OjiYyfZSTf5nHjuD82wtP2uJwdSEe8oSS+&#10;9o96opAQRkUte0fNhRRRQAUUUUAFFFFABRRRQAUHpRSHoaAGgc5Ip3A4rjfGXj7wX8O9Ek8R+OdU&#10;sdIsIsCS71CdLeJfQbnIGfavnnw/+3b+yJ4m1ldA0X4g+GJbqRxGkbX0SB3PACkkA8+hNebic3wt&#10;Gap1qsYyeybSb9D1sFkOOxNKVbD4eU4x3ai2l6tLQ+uaKpW15BdxrNbMrxuAyujAhgehBGcgjnNX&#10;a9GLTV0eVKLTswooopiCiiigAooooAKKKKACkPSlprdM0ANPzHgU4ccV5N8WPjZ8L/gf4abxd8VN&#10;ZstFsVJVZbyQKZGH8Ea/edv9lQTX5zax/wAFoP2PtOvWtdP/AOEkv41OBcQaa6I30EpRiPwr5rOe&#10;Mcry+Sp47FRpvs2r/cfacN+HWe5xB1crwNStFbuMW19+x+ulIQGGDX48/wDD639kv/nz8Vf+C8f/&#10;AB2j/h9d+yb/AA2firP/AGDx/wDHa8T/AIilw9/0MIfej6X/AIgTxj/0KKv/AICz9gyBjnk1+c37&#10;dv8AwUA8HfsgaFHoWnQRax4w1GFpdN0fzNscEYJH2i6ZclI8ghVHzOQQMAFh4dP/AMFrf2UTEfKs&#10;vFbOFJUDT1GSBwMmWv5q/jf8WPEPxx+LOu/FTxTK73Ws38lwFdiRDBnEMK5HCxR7UH09Sa/M/FHx&#10;uwmEwHJkuIjOrPS615V39ex+3+BH0YMfmOa+04lwk6VCkk+WSac3fSKfbTV+nc9K+Mf7Zn7S/wAd&#10;NWl1Dxz4t1VYZGJj0zSpnsbKJT/CscDKWx0zIWb1NeA6Z4u8W6Fd/wBoaJq2q2Vxnd9otLyeF8+7&#10;I6k/jXQfDD4V+P8A4zeMrbwD8MtMuNW1W7y0drbjG1Bjc7scLGi5+ZmO0dOpr7J+Jn/BL79sH4W+&#10;DZvHOtaDa3tpaQ/aL6LSbyK7uII1+8xiXDPj+IoGAHtX8jQy/Pc1jUzCMJ1VHVy952679LeWx/oV&#10;WzbhPIHSyadWjh3Ne7T92N09Fp1v+J6T+yx/wVc+PHwT1e10P4r3Vx4z8Mb1SdL0qdUtY84Z4Lgg&#10;GXA52S5JxgOtf1O/Cz4neDPjD4I034i/D+8j1DSdUtluLW6jPY8FGU8q6kFWUjIIIOCK/gPAzwev&#10;PJ49vXjpz/kn9Wv+CbP/AAUC0T9kqPXvBXxVGp3XhrUNl/p0VjF58ltfg7ZcIWUhZkKljnG5OACT&#10;X7R4O+MtfC4lZfm9a9KW0pbxfm+3qfzZ9JH6NWEx2Dlm/DeG5a8WnKEFpNbNqK0Ulvput9bH9btB&#10;Ga/Hj/h9b+yX/wA+fir/AMF4/wDjtJ/w+t/ZM7Wfir/wXj/47X9O/wDEUuHv+hhD70fwz/xAjjD/&#10;AKFFX/wBn7Dkjp600sd20V+PZ/4LX/snf8+nirHT/kHj/wCOV6v8Lv8Agq/+x18T9Xi0H+3LrQ7q&#10;4cRwrr9q9nCzHovntmEE9suK6cL4kZDWqKlTx0G3suZHHj/BnivC0pV6+VVVGKbb5Holufpcfu9a&#10;au0ngVRtL22voY7q0ZZIpUEkckZDKVYZBBHBBFXxgECvtYyTV0fmkotNpj6KKKokKKKKACkbpS0h&#10;6UANUY96TpyfwFNOxVP1rxrxX+0H8FPA3jKz+Hvi/wAT6Lp2t6gVFnpl5dxRXExY4XajMG+Y9PWu&#10;fEYqnSXNVmoru9DpwuDq15OFGDk1rZK+i3fyPaTwM9aQsp614h8Wf2jvgp8C0s5Pi34i07QVvyws&#10;/t8gTztnLBc9cV4wf+Ci/wCxSDk/EPw9/wCBArzcXxHgMPN0q+JjGS6OST/M9vAcHZtiqarYbB1J&#10;xfWMJNfekfav7uj93XxV/wAPGf2KP+ih+Hv/AAIX/Gj/AIeM/sUf9FD8Pf8AgQv+Nc3+uGVf9BcP&#10;/Akdn/EPc+/6F1X/AMFy/wAj7V/d0fJ2r4q/4eM/sUf9FD8Pf+BC/wCNA/4KL/sVN0+Ifh0d+bha&#10;P9cMq/6C4f8AgS/zD/iH2ff9C6r/AOC5f5H2qCB75pQfmweOOlfFB/4KK/sVKM/8LE8Of+BK9a+i&#10;Phf8Z/hb8Z9KbXvhbruma7aI2ySbTbhJwjf3X2E7T7HFdmCz7A4mfs8PXjN9lJNnn5jwpmeDp+2x&#10;eEnTjteUZJX9WkepUUUV658+FFFFABRRRQB//9H+/iiiigDOvrqCxtJb26dY44kMkkjHAVVGScnp&#10;gV/I3+35/wAFDvHv7RnjC/8AAfw+1C503wJZXD20MVm7RSaqYyVaed1IYxMR+7jyAVwWySAP6D/+&#10;CjvjHVvA/wCxj451zRHeK4fTFsFlQlWRLyVbdyCOQdkhwR3r+K4DAGO3H5V/KH0j+NsThnSynDSc&#10;VOPNJrRtXaSv20d+5/fn0LvC7A436xxDjaanKnJRgmrpNJNyt31ST6ajFVIxtQBRnPyinUUV/Gx/&#10;pLdiYWjC0tFO7C7EwtGFpaKLsLsTC0YWloouwuxMLRhaWii7C7EwtGFpaKOZhdgODkVc0++vdI1G&#10;HWNHnntLy2cS291auYpo2XkMroQVPuDVOjrxTU2nzIipBTi4yV7n9M3/AASz/wCCgPiT4wXh+AHx&#10;ouxc65bWhudE1eXCy30EWA8UvOGmQfNkfeXJxkHP7nqvGa/g7/Zq8Zan4B/aD8F+LdIdo5rTxJYA&#10;lP4opplilT/gcbsv41/d5bSedBHMeNyhsHrzzX9++APGmJzXK50cXJynRaXM92mtLvrY/wAj/pa+&#10;GmDyDPaWIy+ChTxMXLlWyknZ2XRPR2LdFFFfvJ/KIUUUUAFFFFABQenFFNdgBz36UMBjMEUluMV8&#10;z/tP/tP/AA5/ZX+HFx4/+IFyTJtaHTNLiYfab+6wSkUSHBOerN91Ryaf+0/+1B8O/wBlb4a3PxB8&#10;f3ALnMOlabEQbm/ucZWKJf1ZvuqOTX8b/wC0h+0j8Sf2ofiPcfEX4j3BLHdFpmmxsTa6fbZ+WKEe&#10;uPvOeXPXsB+LeLnizQyGg8Ph2pYiS0X8q/mf6I/pf6Pv0fsTxZili8YnDCU370us2vsx/V9PUn/a&#10;T/aa+KX7Uvj2bxr8Srx2hEhOmaPE7fYrCLJ2pGnQuB96RhubnoMCvnohZAVKqQeoPINFFf5/5pmN&#10;bGV54nEyc5y3b6n+u2S5LhcuwtPBYKkoU4KyS2R+qX/BP7/go54q/Zs122+HvxQurrU/A9y6wjzS&#10;01xpBbGJIScs0I/jj7DlORtP9X3hjxNoPjDQbTxJ4YuoL3T72FLm1urZxJFLHIMqysCQQf8AOK/z&#10;8B1r9Rf+Cev/AAUJ179mDxBD8PviFNcXvgW/uAHTl5NJkc8zwjkmI9ZIwP8AaXnIP9G+DXjRLAuO&#10;WZrNuk9Iy/l8n5fkfxd9JX6NMMzjUz3IaSjWWs4Lafmu0vz9T+u4nsO1A9enPSuc8MeJ9C8YaFae&#10;J/DF3Be6ffwJc2d3buHjlikGVZWXggjpXRjaDX9r0qiklOLun+p/mPVpShJwmrNaNElFFFamYUUU&#10;UAFFFFABWB4p8Q6b4U8O33iXV38u10+0lvbmT+7FChdj+AFb9fOn7XJZf2ZPHbqSCPC9/wAjr/qj&#10;XBmuKdDC1q0d4xb+5NnqZJgo4nG4fDydlOUY/e0j+On9q39pHxl+098XdQ8feKbiU2izyQaNp28m&#10;KztA2EVF6BiAC7YyT36CvmrPAUdqQeh9a/UX/gmH+yb8I/2rfF/ifRfixFfyw6TZWs9oLG4Nu26Z&#10;pA247Wzwox+Nf5kYDL8bxDnHsFO9StJ6v5v8j/cPN84yzg/hz6zKk40MPGPuxWtnZaJ+b1Py7w49&#10;f1oy3vX9bD/8EcP2MwvFp4hzj/oJn/43X8zv7T3w/wDD/wAKv2gvF3w68JrKmm6NrdxYWSTv5kgi&#10;jOFDPgZPvgV7vHHhRmWQUIYjHSi1J20d3tfsfJ+Fn0gsl4txlXBZbCcZQjzPmSSte3Rs8IJJ60DP&#10;akoHBH14+vavzBH7qj96P+CF1x4Qj8a+O47swjWn0/T/ALIXxvNory+cI8843lN+OPu55r+jy6lt&#10;UtpHnKrGEO9m4AAHJJ9K/gT+HPxH8dfCXxba+OvhvqlzpGrWZP2e8tm52twyOhyrIw+8rAqa+tvi&#10;P/wUn/bD+KXhCbwN4h8TLb2N3H5F7/ZVqlrNcRnhleYEsoP8WzaT69q/qbw28csvyfJVgMTQk5wv&#10;a1rO93rqfwb42fRbzjiPiaWcYLEwjTq8vNzN3jypRdrJp6K+61vfufM3x0fwvL8afFr+CzH/AGQf&#10;EmonTfKx5f2c3DlNmONu3G3HGMe1eVjPajAIyOff19/8/wBSaSv5lx2J9vWqVrW5m36X10P7iynA&#10;fVcLSw3NzckUr9XZWuO+b3o+b3ptfsh/wTA/Yl+B37V3g7xVrXxYh1OWfR9UtrSz+wXRtwI5YfMb&#10;d8r7jnvXt8JcL4jOcbDAYVrmldq+i0V2fMeIfHuC4ayupm2PjJ04NL3Vd+8+VW26s/HE7u+aC24b&#10;WHHfvX9akv8AwRy/Y1jgdxZ+IsqpP/ITPp/1zr+WH4m6BYeFfiR4h8L6SHFrpuuX+n2wkO5hFb3D&#10;xoGOBk7VGTjrmvo+OfC/MOHoUqmMlFqbsuV31030Xc+L8K/HbKOL6uIoZZCcXSSb50lo722b7H7s&#10;f8EaP2svEmoa9dfsv+NbuS6tY7J9R8Ly3DFngWEgT2gLEkptYPGP4QGA4xj+iVeuRX8bH/BKssP2&#10;6vBaRsQCNUyB3H9nXBwR6Z6V/ZMhJr+u/o+Z5XxuQJV5X9nJxXpZP8L29D/O76XvC+Fyzi6bwkFF&#10;VoRnJLbmbkm/ny3fm7klFFFfuZ/LYUjdKWkbpQBGD1B7UMcf1pCwPPevzw/bx/bx8IfsleDW0zT3&#10;i1HxhqUDHSNJBB8vPHn3AHKxL+bHgeteRneeYbLsNUxmLlyxjq/8l3Z7/DHDOOzjHUsuy+m51Kjs&#10;kvzfZLdvoZH7fP7ffhT9lHwo/hzw68Oo+M9QgP8AZ2m5DLbKwx9ouAOQo7L1Y+1fyb6n458V/ET4&#10;mx+OPG17Pf6tqGrQXNzeTNli5lUgL/dVeigcAVi+N/G3ir4jeLL7xt42vZ9R1TUZmnu7u4bczMT0&#10;HXao6Ko6Cs3w6f8AiobD/r+t/wD0Ytf59ce+JmJ4hzCm37tKMlyx+e78z/X/AMIfA/A8IZRVirTx&#10;E4vnn30+GPaK/Hdn7s/8Fl5GfwF8Lmckk2bkk/ez5K9a/A7APWv3u/4LLf8AIgfC3/ryf/0Stfgj&#10;UeNf/I/q+kf/AElE/Rff/GIYb/FU/wDS2JhaMLS0V+T3Z/Qt2JhaMDtS0U02FxR1r7d/4J2/FLxZ&#10;8Lv2tvCJ8MXMsVvr2pRaHq1qCVjuLe5yAHXuUba6nqCDzg18Q19K/sbf8nX/AA8/7Gyxz/33X0fB&#10;2InSzXCSpys+eOq9UfE+JGCpYjIMwo143i6c9Ht8LP7m489T9cGpwR2r8+/2kv8Ago18Cv2W/iLH&#10;8M/iRDrb30ljDqAfT7QzxeVMzKPmBHIKHIxXvH7O37UvwY/af8OzeI/hHq6X62rLHe2kqNBdWrsM&#10;qJYJAHXPY4we2a/0zw/FOXVsXPAwxEXVjvG6uvkf4gYzgTOMPl9PNK2DnGhPafK+V9tdtT6Nooor&#10;6A+TCiiigD//0v7+KKKKAPzu/wCCp/8AyYx41/652X/pXDX8bOOCfSv7Jv8Agqf/AMmMeNf+udl/&#10;6Vw1/GxnANfwx9Jj/kdUP+va/wDSpH+pv0H/APkmMX/1+f8A6RE/aL4Wf8EaPHPxS+HGh/EWx8b6&#10;Vaw63pVtqkdtJZTM0S3USyBGIPJUNjPc16AP+CFPxC/6H/SP/AGf/wCKr9xP2Qfl/Zd8AAdf+ER0&#10;rH/gLHX0aQD/AFr9zyrwL4bq4alUlh3dpN+897XfU/lPO/pT8bUsZXpU8dZRk0vchsm7dD+a7/hx&#10;V8Qv+h+0j/wBn/xo/wCHFXxC/wCh+0j/AMAZ/wDGv6VOP8mg4Hr+dd3/ABAXhn/oGf8A4FL/ADPM&#10;/wCJseOv+g//AMkh/wDIn81f/Dir4hf9D9pH/gDP/jR/w4q+IX/Q/aR/4Az/AONf0qYHv+dHHv8A&#10;nR/xAXhn/oGf/gUv8w/4mx46/wCg/wD8kh/8ifzV/wDDir4hf9D9pH/gDP8A40f8OKviF/0P2kf+&#10;AM/+Nf0q4+v50Y+v50f8QF4Z/wCgZ/8AgUv8w/4mx46/6D//ACSH/wAifzVf8OKviF/0P2kf+AM/&#10;+NH/AA4q+IX/AEP2kf8AgDP/AI1/Srj6/nRj6/nT/wCICcNf9A3/AJNL/MP+JseOv+g//wAkh/8A&#10;In81X/Dir4hf9D9pH/gDP/jR/wAOKfiF/wBD9pH/AIAz/wCNf0qcf5NGOOM/nR/xAXhr/oG/8ml/&#10;mH/E2PHX/Qf/AOSQ/wDkT+av/hxV8QecePtIGPWwn/8Aiq+OP2yv+Cd3iX9jjwbpnjHXfE1jrS6l&#10;f/YEgtraSFkITduyxII7Yr+xleevNfh7/wAFxMf8KS8Kgf8AQwN/6JNfFeIvg3kGAyTF4zDYflnB&#10;XT5m9fRux+n+DH0jeLs24oy/LsdjOenUnaS5Yq6s+qVz+cz4TnHxV8L/APYx6b/6VR1/fVpn/HhD&#10;/wBck/lX8Cnwo/5Kr4X/AOxj0z/0qjr++vTP+PCH/rkn8q836Ln+647/ABR/Jnv/AE7/APfcq/wz&#10;/NF+iiiv6sP4DCiiigApD0paax2qT6DNDAMADHXvXzH+1D+1F8Nv2V/htceP/iHOPNIaPS9LhIN1&#10;fXWPkiiUkHrjc3AQck4pf2ov2ovht+yr8N5viD8QZx5hDRaXpcTD7Tf3JHyxRJ19CzHhByTgV/HD&#10;+0h+0f8AEv8Aag+JNx8RviRcZf5odN02Fj9m0+1zkRQqcdeN74y5GT2A/FvFrxaoZDQeGoNSxElo&#10;v5V/M/0XU/pj6Pv0fsTxZili8WnDCQfvS6zf8sf1fT1HftJftIfEj9qL4lXHxG+I1ySSWi0vTIif&#10;s1hak5WKJT3/AL7kZcjnsB4BRQa/z+zHMK+KrzxGIm5Sk7tvc/11ybJ8Nl+Fp4LBU1CnBWSWyCiu&#10;n8NeCfGHjOSWHwfpOo6o8Cq0y6fA85QNwCwQNgHHHrXX/wDCifjb38IeJP8AwXT/APxNFDLq9SPN&#10;Cm2vQvEZthqcuSpVSa7tHlNKGIHFW9R06/0i/m0vVYJrW5t5DDPbzqUkidTgo6nkEHrmqdcri02m&#10;juhNSSlF3TP1E/4J7/8ABQjXf2XNfh+H/wAQJZ77wJfz4kjJMkulSSHmaEckxE8vH9SuDkH+s3wt&#10;4p0DxpoFp4p8L3cF9p99AlzZ3Vs4eOWNwGDKRkYIIPWv8+8HHvX6kf8ABPD/AIKC61+zBr8Xw7+I&#10;c8134G1C4BZCTI+lSyE7poRyTGc/OntuXByD/S3gx4yPAOGV5nL91tGX8vk/L8j+IPpLfRrjmkam&#10;fZHTtXSvOC+2urX97/0r1P66yTjOce1AyCB0rnPDXiTQ/F2h2niPw3dQ3ljfQJc2t1buJI5I2GVZ&#10;SMggiukGDzX9tU5qcVKLvc/zEqU5Qk4TVmh9FFFaGYUUUUAFfOf7Xf8AybF48/7Fe/8A/RRr6Mr5&#10;z/a7/wCTYvHn/Yr3/wD6KNePxD/yL8T/AIJf+ks+g4T/AORrgv8Ar5D/ANKR/CnX7xf8ELRn4ieO&#10;R/1C7D/0ZNX4O1+8H/BC3/ko3jr/ALBen/8Aoyav8+/Bd/8AGU4P1l+TP9fvpMf8kHmP+GH/AKVE&#10;/pUkwIyPav4k/wBt/wANeJLr9rf4gz2+nX0kb+JrtkkjgkZWXd1BAxX9tJGRgnGKi+yWxOWSMkjq&#10;UBNf2n4m+HkeIsJSwsq/s+WV9r9PVH+ZXgl4wz4NzCtjoYZVuePLZy5eqd9n2P8AP0/4RLxT/wBA&#10;vUv/AAGl/wAKP+ES8U/9AvUv/AaX/Cv9Av7Haf8APOP/AL4H+FH2O0/55x/98D/CvxP/AIlbpf8A&#10;Qe//AAD/AO2P6c/4nyxH/Qnj/wCDH/8AIH+fp/wiXin/AKBeo/8AgNL/APE0f8Il4q/6Bmo/+A0v&#10;/wATX+gX9jtP+ecf/fA/wo+x2n/POP8A74H+FH/ErVL/AKD3/wCAf/bB/wAT5Yj/AKE8f/Bj/wDk&#10;D/P0/wCES8U/9AvUv/AaX/Cj/hEvFP8A0C9S/wDAaX/Cv9Av7Haf884/++B/hSGytCMeXH/3wP8A&#10;Cj/iVql/0Hv/AMA/+2D/AInyxH/Qoj/4Mf8A8gf5+v8AwifikdNL1L/wGl/wr+jv/ghnpeqaZ8Pf&#10;HqanbXFsX12zKrcRtGTi3PTcBX7nGytMbfLj9vkH+FTRQxxH92qrnrgAfyxX2fAHgRDIsyhmKxjn&#10;ypq3La91be7/ACPzTxZ+lXV4pySrk08uVJTcXzKd/hkntyre3cbdf8e8v+4f5V/BH8cv+S1+MP8A&#10;sadV/wDSuWv73Lr/AI95f9w/yr+CP45f8lr8Yf8AY06r/wClctfKfSj/AN2wPrL8kfe/QT/3/NP8&#10;MPzZ9df8Eq/+T6vBf01P/wBN1zX9lQ7fSv41f+CVf/J9Xgv6an/6brmv7Kh2+lfSfRn/AORDV/6+&#10;S/8ASYnyH03v+Stof9eY/wDpUx1FFFf0SfxuFNfG3mnU1wCuDzQCPz0/b3/bh8NfsieB0tLFEv8A&#10;xZq8Mg0TTf4Fxwbic9o0JHHVjwPWv5BvH/j7xh8UPGF/498fX0uo6tqU5nurmY5JJ6IgzhUXoqjo&#10;Pzr+tr9uP9h/4L/tV6zpOs+MvE6+FdZ06B4YrkGF/OtnbJV4pZI84I4YEY54NfAZ/wCCNHwHycfG&#10;EfhbWmP/AEpr+TPGHg7ifO8e6dFRdCHwrmivm03e/wDSP7/+jh4k8EcM5Sq2Jc1iql+d+znLS+ii&#10;4xa5bfjv0P5762/DMbSeJNOjjBZm1C3VUHJJMq8V++n/AA5o+BGQR8YR1/59rP8A+Sq63wX+w/8A&#10;sJ/se63D8YPi78Q7fxC+lP8AarGxumgijMycoRBFJI8rA9FzjPavyfA+B+d060KmLUKcE03Jzjol&#10;vsz+gs1+lLwxVw9SlgPa1ask1GCpTTcmrJaxtq/M8x/4LMuI/BXwvs5cLKti5ZD94AQoM/nxX4I1&#10;9sftz/tY3P7WvxhbxRYRS2ug6ZE1joVrL9/yAcmVx2ZzzjsOK+J/avk/FDPKGYZ1XxOGd46JPvZJ&#10;X+Z9/wCBHC+LyfhnCYPHR5amsmv5eZuVn6J6hRRRX58fsAUUUUAFfSv7Gv8Aydf8PP8AsbLH/wBD&#10;r5qr6V/Y1/5Ov+Hn/Y2WP/ode9wu/wDhSwv+OP5o+U47/wCRJj/+vU//AEln27/wWjOP2urY/wDU&#10;pWP/AKOuK8z/AOCTvi3WvDn7a/h/S9LneO31mx1DT9RhBOyaOO3kuVBHQlZIlKnqOa9K/wCC0X/J&#10;3NqP+pSsP/R1xXiX/BLYgfty+C2PrqX/AKb7iv13HylDxBcof8/l+h/O+W0Yz8HkpK/+yy/Jn9mA&#10;yMjH/wCupAMCmdwe3anBs1/ftj/JIdRRRQB//9P+/iiiigD87/8Agqh/yYv40/65WX/pZFX8ax6G&#10;v7Kf+CqH/Ji/jT/rlZf+lkVfxrHoa/hj6TP/ACOaP/Xtf+lSP9TvoPf8kziv+vz/APSIn91P7H//&#10;ACa94A/7FHSv/SWOvpCvm/8AY/8A+TXvAH/Yo6V/6Sx19HnpX9o5J/uND/CvyP8AMriL/kYYn/HL&#10;82Q8dB9KCVPH5k1/I7+0z+3z+1/4K/aF8Z+EfC/jjUrPTdM8RXlnY2kcNuVhhjfCqC0RJAHqSa/S&#10;/wD4JE/tJ/HD4/3PjZPjF4gutdGmrp32H7THEnlecZt+PLRfvbVznPSvzTIfGjLsfm/9j0qM1Pma&#10;u7WvG9+t+nY/c+KPo05zlPD3+sdfEU3S5YysnLmtNq28Ur666n7asecfrSZ7f5/lXzF+2R4z8UfD&#10;v9mjxj418F3j2Oqafolxc2N3Gqs0UqKSGAYFSR7iv5Qx/wAFHf23Mf8AJQdU5/6YWv8A8ars498W&#10;8Dw9Xp0MXSlJyV/dt6dWjzfCb6Pua8YYWti8BXhCNOSi+bmve19LReh/avn2P5UZ9j+VfxW/8PHv&#10;23P+ig6p/wB+bX/41R/w8e/bc/6KDqn/AH5tf/jVfA/8TN5L/wBA9T7o/wCZ+s/8SP8AEv8A0GUf&#10;vn/8gf2pZ+v5UZPv+VfxW/8ADx79tz/ooOqf9+bX/wCNUf8ADx79tz/ooOqf9+bX/wCNU/8AiZ3J&#10;f+gep90f8xf8SPcS/wDQZR++f/yB/alk9W/WnBgOM96/ipP/AAUd/beI5+IOqe37i1/+NV+tf/BJ&#10;P9qX4/8Ax6+JfinRfi94kvNctbHS7S4s4bmOFBE8kkisw8tFOSFA5NfQcLePWWZtjqeAw9GalPRX&#10;tb8GfJcefRQz3h/Kq+b4vE05Qpq7UXK71tpeKX4n74Hp+Nfh7/wXE/5Ir4X/AOxgf/0TX7hHp+Nf&#10;h7/wXE/5Ir4X/wCxgf8A9E19V4vf8k3j/wDD/kfC/Rz/AOS2yn/r5+jP5yfhP/yVbwv/ANjHpv8A&#10;6Ux1/fZpv/IPg/65J/IV/An8J/8Akq3hf/sY9N/9KY6/vs03/kHwf9ck/kK/G/ouf7rjv8UfyZ/S&#10;P07/APfcq/wz/NF2iiiv6sP4DCg9KKa7BRz+FAEbHaCWH4V8y/tR/tR/Db9lT4cXHj/x9cbpmVod&#10;K0qFgbm/usHbHEhOeeCzdFXk9Kk/af8A2n/hz+yx8OZ/H/j+4UuymPS9LjINxfXGMrFGvX0LMRhR&#10;ya/jg/aR/aP+I/7UfxJuPiR8Rp8scxaZp0TE21ha5+WKFT+bN1c8njAH4t4t+LNDIaLw+HaliJLR&#10;fy/3n+iP6X+j59H7E8WYpYvFpwwkH70us2vsx/V9PXZP2j/2jfiR+0/8SLn4j/Ee43Ocxabp8JP2&#10;awtc5WGJfXH3m6ueTxgDwOiiv8/swzCvi688RiJuUpO7bP8AXbJsnwuX4WlgsHTUKcFZJbJIKKKK&#10;4T00fvd/wQpYjxz8QQCf+QZpmR/20uK/pHIxx7Zr+bb/AIIU/wDI9/EH/sGaZ/6MuK/pIP3j9K/0&#10;W8B/+Saw/rL8z/G76Vq/4zfG+kP/AElH8Mn7Z5Lfta/EYscn/hL9R5P/AF1NfM1fTH7Z3/J2nxG/&#10;7G/Uf/Rpr5nr+CuKf+Rjiv8AHL/0o/1k4A/5EWX/APXuH/pKClAycUlFfPNH1p+pn/BPT/goZrn7&#10;MOuw/Dz4hyzX3gi+nAbOXk0uRzzNF1Jj/vp+I7g/1i+FvE+g+MtBtPE/hm6hvLC9iW5tbqBg8ckb&#10;jIKsM5Ff5924jnGfav1L/wCCen/BQvXf2Y9dh+HXxCmnvfA17OA4JLyaXI5wZYR1MZ/jQfUDrX9O&#10;+DPjM8C45Xmkv3W0Zb8vk/L8j+HfpLfRrjmkKuf5FTtXWs4L7a6tf3vz9T+uksOwo5z0rnvDPiXQ&#10;/F+hWniTw1dwX1hfQpcWt1bsHjkjcZVlYZHNdAMZBr+16dRTipRd7n+YtWlKEnCas1uiWiiitDMK&#10;+c/2u/8Ak2Lx5/2K9/8A+ijX0ZXzn+13/wAmxePP+xXv/wD0Ua8biP8A5F+K/wAEv/SWfQcJ/wDI&#10;1wX/AF8h/wClI/hUPU/Wv3f/AOCF3/JRfHX/AGC9P/8ARk1fhAep+tfu9/wQuOPiL46P/UL0/wD9&#10;GTV/n54L/wDJU4P1l+TP9f8A6TP/ACQmY/4Yf+lRP6U34U54OK/JP4t/8Fefgj8HviXrXwv17QvE&#10;tzeaHfy6fcz2yQmJ5IjglC0gJHpkCv1sfbg5zX8QH7b8Sy/tjeP4icBvFl0pPsZAK/rXxo42x+SY&#10;KhWy+3NOVtVfof55fRn8Msp4ozXFYTN1JwhT5lyuzvdI/c7/AIfifs89/Dfiz/v1b/8Ax2l/4fh/&#10;s9f9C34rP/bO3/8Ajlec6H/wQ4+G2raRa6m/j7XENxbxzFRYQ4BdQ3H7z3r5A/br/wCCaXg39kT4&#10;OwfE3QPFOp6xPNrNvpf2W8to4UCzpK5bcjscjZgcV+d5pn/iHg8HUx1enT5Ipyb916JX2TP1/IuE&#10;vB7Mcwo5ZhKtZ1aklFJ861bsteW2/c/eD9kD9tv4fftkQa3c+A9N1bTl0KS3juRqixrvNyrMuzy2&#10;bONpzmvtY8e/vX8+f/BCLP8AZnxGB6fadL/9Amr+gmRj5bEckV+3eGvEGIzTJcPj8X8c736bNo/m&#10;Xxu4PweQ8T43KcvT9nTcbXd3rGL1fqyXg5wKGxjBr+dn43f8Fkvi/wDC/wCMHif4b6V4R0G5ttD1&#10;y80uC5muplkkjtpmjVnUIQC23JAry0f8FzPjf/0Jfh31/wCPyf8A+N18zjPHbhzD1Z0aleXNFtP3&#10;JbrfWx9vlv0U+M8Xh6WKo4WLjNKS9+Oz266H9O/3u2eetKpBOfU1/MQP+C5nxvz/AMiX4d54/wCP&#10;yf8A+N1+q/8AwTs/bR8aftleGPEmveL9HsNIfRdRt7OFNPmeVZFmi8wlt6rgg8YFetw34uZHm2Lj&#10;gsDWcpyvo4tbb6tHgca/R64o4fy+eZ5nh1GnBpNqcXu7LRO+5+jV3/x7yf7h/rX8EXxy/wCS1+MP&#10;+xp1X/0rlr+927/495P9w/1r+CL45f8AJa/GH/Y06r/6Vy1+P/Sj/wB2wPrL8kf0T9BL/f8ANf8A&#10;DD85H11/wSr/AOT6vBf01P8A9N1zX9lQ7fSv41f+CVf/ACfV4L+mp/8Apuua/sqHb6V9J9Gf/kQ1&#10;f+vkv/SYnx/03v8AkraH/XmP/pUx1FFFf0SfxuFFFFAH8s3/AAW+hik/aI8NmRFY/wDCOSYJAP8A&#10;y2r8Wvsduf8Alkn/AHyP8K/af/gt5/ycV4c/7FuT/wBH1+L1f5p+McV/rLjf8S/JH+2P0a5v/UjK&#10;1f7D/wDSmQ/ZLb+KJMf7o/wpUgt423JGgPqAAat29vcXc6W1pG8skjBEijUszMegVRySfSvW4f2e&#10;vj1PEs0PgzxO6OAysunzEEHvnb3r8+w2AqVv4NNu3Y/Ysdm1DD29vWUb95WPHuO1Fey/8M6/H7/o&#10;SfFP/gum/wAKP+Gdfj9/0JPin/wXTf4V1/2JjP8AnxL7mcH+suX/APQRD/wJHjWKK9l/4Z1+P3/Q&#10;k+Kf/BdN/hR/wzr8fv8AoSfFH/gum/8AiaX9jYz/AJ8y+5j/ANZcu/6CYf8AgSPGqK9l/wCGdfj/&#10;AP8AQk+KP/BdN/8AE1y/in4V/E7wPZrqHjLw9rOlW7tsWe/tJIYy3pvYAZ9KzqZViYRcpUWkvJmt&#10;DP8AA1ZKFOvFt9OZHBV9K/sa/wDJ1/w8/wCxssf/AEOvmqvpX9jX/k6/4ef9jZY/+h128Lf8jLC/&#10;44/mjy+Ov+RLj/8Ar3P/ANJZ9uf8Fo/+Turb/sU7D/0dcV4j/wAEt/8Ak+TwX9dT/wDTfcV7d/wW&#10;j/5O6tv+xTsP/R1xXiP/AAS3/wCT5PBf11P/ANN9xX65j/8Akvn/ANfl+h/PeUf8meX/AGCy/Jn9&#10;mtFFFf38f5GhRRRQB//U/v4ooooA/O//AIKof8mL+NP+uVl/6WRV/Gsehr+yn/gqh/yYv40/65WX&#10;/pZFX8ax6Gv4Y+kz/wAjmj/17X/pUj/U76D3/JM4r/r8/wD0iJ/dT+x//wAmveAP+xR0r/0ljr6P&#10;PIxXzh+x/wD8mveAP+xR0r/0ljr6Qr+0ck/3Gh/hX5H+ZXEX/IwxP+OX5s/nM+Ov/BHj43/FL4ze&#10;JviPo/iTw7Baa5rNxqUEFwtx5saTNuCttQruA644r7j/AOCcv7DXxC/Y4uPFTeOdV0vUxrgshbjT&#10;RKPL+zmTdu8xV67+MV+gOofGT4UaVfTaZqXiTQ4Li3cxTQy3sKOjr1VlLZBHcGtzw14+8FeMjKvh&#10;PVdO1PyNvn/YLhJtm77u7YTjPavhco8NchwmZf2jhl+9u38V9Xvofq/EHjTxXmGSf2NjJ3w9oq3J&#10;bSNuXW3kvU80/aX+F+s/Gv4HeJPhboU9vbXet6XNYwXFyG8qN5FwC23JwPav58v+HHf7QG0f8VV4&#10;X/75uf8A43X9Oeq6xpuiWUmqaxPBa20KGSa4uHEcaKOpZmwABXnn/C9fgvjH/CVeHv8AwYQf/F11&#10;cZeH+S5vWhVzNe9FWXvW0OHw48XOJeHcPVw+RztGbvL3ObW1vO2h/Op/w45/aB/6Grwt/wB83P8A&#10;8bo/4cc/tA/9DV4W/wC+bn/43X9Ff/C9fgv/ANDT4e/8GEH/AMXR/wAL1+C//Q0+Hv8AwYQf/FV8&#10;h/xBHhP+T/yc/SP+Jn/EL/n5/wCUl/kfzqf8OOf2gf8AoavC3/fNz/8AG6P+HHX7QH/Q1eFv++bn&#10;/wCN1/RX/wAL2+C//Q0+Hv8AwYQf/FUf8L1+C/8A0NPh7/wYQf8AxVH/ABBHhP8Ak/8AJw/4mf8A&#10;EL/n5/5SX+R/Oif+CHf7QI5Hirwv/wB83P8A8RX6Jf8ABOv/AIJ+/En9j7x1r/ijxxrGkalFq+n2&#10;9pAmmiUOjQyOxLeYoGDv4xX6O/8AC9fgz28VeHuf+n+D/wCLrovDXxD8DeMbqS08KaxpmpSQgPLH&#10;Y3MczIp4BYISRzXtcP8AhTw5l+Lp4rBx/eR296/4HzHGHj7xlm+XVsvzKd6U1aX7tL8bHbN2+tfh&#10;/wD8Fxv+SJ+Ff+xgk/8ARJr9wT0r8O/+C47KPgl4VOQB/wAJC3X/AK4mvU8XV/xjeP8A8J430dXb&#10;jXKf+vn6M/nL+E//ACVbwv8A9jHpv/pTHX99emc2EP8A1xT+VfwNfCW3uT8UvC8wimKf8JHph3+W&#10;23/j6j/ixiv75NMONPhz/wA81/kK/G/ouxaw2Oure9H8mf0f9OypGWNyrld/dn+aL9FFFf1WfwMR&#10;84z74zXzL+1B+1B8Of2WPhrc+PvH84Mh3Q6VpkLA3N9c4ykcan83boo5r6aycEV/HD/wVF+Mmu/F&#10;T9rfxBo15NJ/Z3hWX/hH9MtiTsj8kA3D46bnlLZbqQAO1fmHizx3LIMreJpq85vlj2v3foj9y+j/&#10;AOFMeLc+jgq8uWlTXPO29k9l6vT0Pmb9pD9pD4kftQ/Ei4+IvxEuCWO6LTdOjJ+zWFsTkRRKf/Hm&#10;6sevYDwKiiv85MwzGti608RiJuUpO7bP9msmybC5fhqWCwVNQpwVklsvkFFFFcJ6gUUUUAfvZ/wQ&#10;p/5Hv4g/9gzTP/RlxX9JTf0Nfza/8EKf+R7+IP8A2DNM/wDRlxX9JTf0Nf6LeA//ACTWH9Zfmf43&#10;/Su/5LfG+kP/AElH8MP7Z3/J2nxG/wCxv1H/ANGmvmevpj9s7/k7T4jf9jfqP/o018z1/BXFP/Ix&#10;xX+OX/pTP9Y+Af8AkRZf/wBe4f8ApKCiiivnj60KKKKAaP1N/wCCd/8AwUG179mjxJbfDbx/PJd+&#10;CNRulRvMYs2lSStjzo85/dc/Onpkjng/1naFrWmeJNNt9d0SeO5tLuJJ7e4hYMkkbjIYEcYOa/z5&#10;Rj+LpX9Rf/BFr4y6743+C+rfDTXZZJ/+EZv0SxkckkW067gmT2U9BX9cfR68ScROssjxcuZNNwb3&#10;Vt4+nY/z0+mF4L4Wnh3xVl8eSV0qqW0r7S9b797n7WUUUV/YB/nUFfOf7Xf/ACbF48/7Fe//APRR&#10;r6Mr5z/a7/5Ni8ef9ivf/wDoo143Ef8AyL8V/gl/6Sz6DhP/AJGuC/6+Q/8ASkfwqHqfrX7wf8EL&#10;P+SjeOv+wXp//oyavwfPU/Wv3g/4IWf8lG8df9gvT/8A0ZNX+fngv/yVOD9Zfkz/AF/+kz/yQeY/&#10;4Yf+lRP6U3P7o59DX8QX7bX/ACeZ49/7G25/Pza/t7l+aIkehr+Lv9tb4U/FTVv2svH2qaP4a165&#10;tpvEt1Lb3VtZTPG6luGV1XBHvX9GfSTpTlluFcI3tU/Rn8W/QrrU4Z5jlUmo3ota/wCJH9jng2WE&#10;eE9NBdc/YIO/+wK/KD/gtS8bfspWIVgT/wAJbY8A/wDTK4r+fWO+/bRjURQy/ExVUAKFa/AA9AM8&#10;YrB8Q6L+1d4wsP7M8XWfj7VLZZBKtvqMd7cRh1zhgj5GRkgHrXx3E/jlHH5VXy+OBmnODjd7K6sf&#10;pHA30V6uU8QYTOKmbUpRpVFNpJ3dpXtuftJ/wQhONM+IxP8Az9aV/wCi5q/oLn/1bfQ5r8Ff+CIf&#10;g3xh4S034gJ4s0nUtLM9zpZhGoWz25fakwO3eBnHtX73NjBDd6/bPBWnKPDODjJWdpf+lM/mX6TV&#10;eE+OMynB3V4f+kRP4Uv2vnRf2pviGNw/5HDVP/Sh6+cvNQdSK/vO1X9nP4E67qc+sax4R8PXN1dS&#10;tPcXM9hC8kkjnLM7FSWJOSSapf8ADL37OuP+RK8MY/7B0H/xFfjGbfRqxWJxVXELGRXPJvZ6XZ/S&#10;PDn02MHgcBh8G8ulL2cYxvzLXlSV9vI/g/8AMjI6g1/SZ/wQmZW+HPj/AG8/8T6y/wDSY1+uJ/Zd&#10;/Z2Bx/whXhj/AMF0HH/jlegeDfhr4B+HVvNa+BNH07R4rlxJcR6dbpAsrKMBmCAAkDgGvqvDrwLr&#10;5HmlLMZ4lTUU1ZJ9VY+G8ZPpU4XinIa2TU8DKm5uLu5Jpcsk/wBDtbv/AI95P9w/1r+CL45f8lr8&#10;Yf8AY06r/wClctf3u3QxbSf9cz/Kv4Ivjl/yWvxh/wBjTqv/AKVy14n0o/8AdsD6y/JH0n0E/wDf&#10;80/ww/Nn11/wSr/5Pq8F/TU//Tdc1/ZUO30r+NX/AIJV/wDJ9Xgv6an/AOm65r+yodvpX0n0Z/8A&#10;kQ1f+vkv/SYnyH03v+Stof8AXmP/AKVMdRRRX9En8bhRRRQB/LR/wW8/5OK8Of8AYuP/AOj6/F78&#10;M1+0P/Bbz/k4rw5/2Lj/APo+vxer/NTxj/5KTHf4v0R/tf8ARr/5IjLP8H/t0j6U/ZD+K/gz4J/t&#10;CeHviR4+sjfaXp9yWuEVA7RbxgTKv8RQ8gflX9RFr/wVX/YheFJH8XhSwBKPazAjI6Ebeor+OOiu&#10;ngTxdzHh+hPC4WEXGTv7yd+3Rr8Th8Vfo7ZNxfjaWOx9WcJQjy+61Zq91o0++5/ZL/w9W/Ye/wCh&#10;wT/wGm/wo/4erfsPf9Dgn/gNN/hX8bXPqaOfU193/wATNZ1/z5p/dL/M/L/+JHeGP+gqt98P/kT+&#10;yX/h6t+w9/0OCf8AgNN/hR/w9V/Ye/6HBP8AwGm/wr+Nrn1NHPrR/wATNZ1/z5p/dL/MH9B3hn/o&#10;LrffD/5E/sl/4eq/sPk/8jhH/wCA03/xNfIf7bv/AAUj/ZJ+I37OfiL4deC75vEuqazZmzsrQWsg&#10;jglb7tw7uAF8o/MvckD3r+ZajrXn5p9IvOcVhqmGlTppTTV7Pr8z1Mj+hnw3gMZQxsMTVk6clJJy&#10;ildO62jf8Rfz/GvpT9jX/k6/4ef9jZY/+h181V9K/sbZ/wCGsPh5/wBjZY/+h1+PcLf8jLC3/nj+&#10;aP6R45Vskx63/dz/APSWfbn/AAWj/wCTurb/ALFOw/8AR1xXiP8AwS3/AOT5PBf11P8A9N9xXt3/&#10;AAWj/wCTurb/ALFOw/8AR1xXiP8AwS3/AOT5PBf11P8A9N9xX61j/wDkvn/1+X6H895R/wAmeX/Y&#10;LL8mf2a0UUV/fx/kaFFFFAH/1f7+KKKKAPzv/wCCqH/Ji/jT/rlZf+lkVfxrHoa/sp/4Kof8mL+N&#10;P+uVl/6WRV/Gsehr+GPpM/8AI5o/9e1/6VI/1O+g9/yTOK/6/P8A9Iif3U/sf/8AJr3gD/sUdK/9&#10;JY6+jz0NfOH7H/8Aya94A/7FHSv/AEljr6PIyMV/aOSf7jQ/wr8j/MviL/kYYn/HL82fwpfth2ts&#10;f2qPiCWjQn/hKr/JZQc/vPpX7Bf8EI4YI7r4ilEVcppX3VA73FfpF42/4Ji/shfEPxjqXjvxR4fu&#10;JtS1e8kvr2YXsyh5pTlmChgBk+le0/s+fsj/AAQ/Zfk1Jvg7pkmnf2uIft5eeSff5G7Z98nGNx6e&#10;tfzvwf4M5jl/En9sVZwcOabsr3969unmf2N4g/SVyfNuCv8AVuhQqKryU43duW8OW/W+ttNDlv8A&#10;goAgb9j3x8r4IPh66GCM9UNfxECztOCYo+n9xf8ACv8AQD+JHw98NfFXwVqHgDxnC1zpeq2z2l7A&#10;rlC8T8MAy4Iz7Gvglv8Agkn+xGp48NXP/gdP/wDFV6vjH4TY/iDF0cRhJxioRt73e/oeF9HD6QeV&#10;cH5fisJj6U5OpLmXLa2itrdo/jz+x2f/ADyj/wC+F/wo+x2f/PKP/vhf8K/sO/4dJfsR/wDQtXX/&#10;AIHT/wDxVH/DpL9iP/oWrr/wOn/+Kr8f/wCJZc6/5/U/xP6R/wCJ4uGv+gat/wCS/wDyR/Hl9ks/&#10;+eUf/fC/4Un2Sz/55R/98L/hX9hv/DpP9iL/AKFq6/8AA6f/AOKo/wCHSf7EXQeGrr/wOn/+Ko/4&#10;llzn/n9T/H/IX/E8fDf/AEDVv/Jf/kj+PMWdoOkUf/fC/wCFfuV/wQwigT4v+NmiRVJ0Sx5AA6Sz&#10;V+of/DpH9iPPPhu5/wDA+f8A+Kr3/wDZ+/Yu+Af7MmuX/iD4Q6VLp9xqUEdtdvJcSTBo4mZlGHJx&#10;gsa+y8PvAjNMqzbD4+vUg4weqV7/AJH5p4wfSvyLiDh7GZRhaFWM6qSTko23vraTPq44wd3WvOvH&#10;nwp+HXxSWzj+Iei6drKWE5ubOHUoFnjilIwXCPkZx9a9GZwOD+dfLP7VP7VXw4/ZS+Hc3jfxpOJb&#10;qRGj0nSImHn3txj5VVeoUdXbGAPev6lzfFYWhhqlbGtKmlrfY/hLh3AY7FYylh8ujJ1ZO0VHe77W&#10;PZrb4W/DazgjtrPw9ocUURVo0jsbdQhXkFQEwMdR6V3qKEIQDAAwMV/Knp//AAWo/aeg8df29f2G&#10;gT6IZwW0NINjCHdyq3Gd+/b0JyM9q/or/Zw/aM+Hn7TXw4tPiT8PboSRSAR3tlIwE9ncKAXhlUdG&#10;XPB6MDkV8VwX4l5NnNSdDATtKPRq113Xc/SfEnwS4l4ao0sVm9L3J9VLmSfaT6M+iKD0pqurDIpS&#10;R2r9HPxsYxI61/Hn/wAFUvgbr/wl/as1nxTcRP8A2T4vk/tvTrvB8tpXUC5iLdN6SAtj+6ymv7C+&#10;SOB3zXgf7RX7O3w7/aZ+HF38OfiLaCaCVTJaXiAC4s7kAhJoX7Mp6joRwcivzTxV4E/t/K3hoO04&#10;vmjfa/Z+p+2eAvir/qlnsMdVi5UprkqJb8re681vY/hIor6Z/an/AGV/iR+yj8R5PA3jmJ5rWUu+&#10;j6zGhFvqFuP4lPQSLxvTqp9Qc18zZzX+cma5XXwdeeFxMHGUXZpn+zmQZ9hczwdLHYKop06iupLZ&#10;r/PyCiiivNPYCiiigEfrt/wSX/aQ+Dn7OfirxhqXxg1mHSItTsbCGyeVHfzHheYuBsU4wGB59a/c&#10;D/h57+xJ/wBDtZkY4/cz9f8Aviv4yfY0bQe36V+38HeOWYZNgIZfRoRlGN9Xe+p/L3iL9FjJ+JM1&#10;q5vi8TUjOpa6jy20VuqPdf2oPFugePP2i/G3jTwrcLd6ZqniS9vrG5UECWGWTKsMjIBB44rwqkGO&#10;opa/HcwxbxNepXmrObbfbV3P6OybLIYLCUcJTbapxUVfslZfMKKKK4j0wooo60AB4+9X9T3/AARn&#10;+BmvfDv4Jaj8R/EcL20nim8S4s4ZAVb7LCu1HIP9/qPavzd/4Jxf8E7NX+Pes2nxi+LFtLa+DrO4&#10;WeztJVKtq0kbZ2jP/LuCBuP8XQcc1/VRpmnWWkWUOl6bFHBbwRrFDDEoVERBhVUDgACv6/8Ao++G&#10;denUWeYxcqt7i73+1/kf51fS98bcLiKL4Wy2SnZ3qyWya+yvO+5qUUUV/XJ/noFfOf7Xf/JsXjz/&#10;ALFe/wD/AEUa+jK+c/2u/wDk2Lx5/wBivf8A/oo143Ef/IvxX+CX/pLPoOE/+Rrgv+vkP/SkfwqH&#10;qfrX7v8A/BC7/kovjr/sF6f/AOjJq/CA9T9a/d7/AIIXZ/4WL46x/wBAvT//AEZNX+ffgx/yVOD9&#10;Zfkz/X/6TP8AyQeY/wCGH/pUT+lULjr+IpV46c+lRsW8s4r8Q/jh/wAFj7b4L/F3xD8KpPA09+2g&#10;6nLpv2xdRSMTGI437DEcZ9Mmv754l4twGUUo1swq8ik7L1P8k+DPD/NuIa88NlFB1ZwV2k0tL2vq&#10;11P3C+b2prFgM8V/PV/w/etP+id3P/gzj/8AjVH/AA/dszw3w6ucf9hOP/41Xxb8beGuuL/B/wCR&#10;+k/8Sxcb/wDQtf8A4FD/AOSP6Eic9D0Pen4+YGvz5/YT/bnj/bStvEV3D4dk0D+wJbWIpJdLc+d9&#10;pV2yNqrt27ffOa/QYDH3u1fomS53h8ww0MXhJ80JXs/nZn5BxLw1jcoxtTL8xp8lWFrrTS6TW3kx&#10;9FJkGjI616h4QtFGRRQBWu/+PeT/AHD/AFr+CL45f8lr8Yf9jTqv/pXLX97t3/x7yf7h/lX8EXxy&#10;/wCS1+MP+xp1X/0rlr+UvpR/7tgfWX5I/vj6CX+/5r/hh+cj66/4JV/8n1eC/pqf/puua/sqHb6V&#10;/Gr/AMEq/wDk+rwX9NT/APTdc1/ZUO30r6T6M/8AyIav/XyX/pMT4/6b3/JW0P8ArzH/ANKmOooo&#10;r+iT+NwooooA/lo/4Lef8nFeHP8AsXH/APR9fi8K/aH/AILef8nFeHP+xcf/ANH1+L1f5qeMX/JS&#10;423836I/2v8Ao1/8kRln+D/26R9M/sfeBfhj8S/2h/Dng74vXK22hXdyVuS7+UsrgZSJnyNoc8E5&#10;r+rGD9gv9hMQIq+B/CrAKMMVUlvcndz9a/i2VihDqSCDkEcHI9Petr/hJfE3AXU9SAx/z9zf/FV6&#10;Xh34i5fk9CdHFZfGu5O6k7OyttqnseH4weDGb8R42licuzqeFjGNnFcyTd9/dktfU/s0/wCGDf2F&#10;f+hG8K/98L/jR/wwb+wr/wBCN4V/74X/ABr+Mv8A4SXxP/0FdT/8C5v/AIqj/hJfE/8A0FdT/wDA&#10;ub/4qv0b/iPGS/8AQkh90f8AI/If+JU+Jv8AoqKn3z/+TP7NP+GDf2Ff+hG8K/8AfC/40f8ADBn7&#10;Cp/5kXwp/wB8L/8AFV/GZ/wknij/AKCupf8AgXN/8VQfEnigddV1P/wLm/8AiqT8eMl/6EkPuj/k&#10;L/iVXib/AKKip98//kz+zMfsGfsK5/5EXwp6fcX/AOKr49/br/Yz/Yk8Ffs2eIvGGhaPovhnVNPt&#10;Gn0m9011jllux/q4Nob94JT8uMcde1fzGjxL4o/6Cmp/+Bc3/wAXVS81jWNQjEeo3l3cqDuCXEzy&#10;qG9QrMRmvLzvxqyjE4SrQp5NCLkmk7R0v126Hs8O/Rn4kwmPw+KrcSVJRhJNq89Une2smtdtUUCT&#10;39a+lP2Nf+TsPh5/2Ndj/wCh181n0Hr9a+lP2Nv+TsPh3/2Nlj/6HX4fwsv+FPC/44/mj+qOOdMl&#10;x6/6dz/9JZ9uf8Fo/wDk7q2/7FOw/wDR1xXiP/BLf/k+TwX9dT/9N9xXt3/BaP8A5O6tv+xTsP8A&#10;0dcV4j/wS3/5Pk8F/XU//TfcV+tY/wD5L5/9fl+h/PmUf8meX/YLL8mf2a0UUV/fx/kaFFFFAH//&#10;1v7+KKKKAPzv/wCCqH/Ji/jT/rlZf+lkVfxrHoa/sp/4Kof8mL+NP+uVl/6WRV/Gsehr+GPpM/8A&#10;I5o/9e1/6VI/1O+g9/yTOK/6/P8A9Iif3U/sf/8AJr3gD/sUdK/9JY6+kDxzXzf+x/8A8mveAP8A&#10;sUdK/wDSWOvo89DX9o5J/uND/CvyP8y+Iv8AkYYn/HL82fj38Uf+CxHwY+FnxG1v4cav4d8QT3Oh&#10;6lNps89uYfLkkhbaSoY5wfevp39j/wDbm8BftjS62ngrS9U00aGLc3B1HZ+8+07wuzZnpsOc1/LP&#10;+1x4E8d3f7UHj27tNC1yaKTxRfPHNFYXDo6mTgqyxkEHsRX63f8ABD3w94h0K7+IB13T7+x81dL8&#10;v7bbS2+/Hn52+Yq5xnnHSv5w4N8Uc9xnE39mYlfuuaa+C2ivbX7j+0vEXwM4Vy7gdZ5gpP6xyU38&#10;d1eXLze782ft18afirpPwV+GWsfFDXIJ7m00Wylvp7e2x5jpGMkLu4ye1fk3/wAPxvgK3P8Awi3i&#10;fP8A2w/xFffH7edpe337JHjuysIZriaTw/dLHDAjSSOxQ4CqoJJPoK/i4Hw9+IQAA8Pa90/6Bt1/&#10;8br1vGjxGznJsZQpZak1KN3ePNrc8L6M/gzw3xLl+KxGdtqUJpK0+XS1z+k7/h+N8B/+hY8Tf+Qf&#10;8aP+H43wH/6FjxN/5B/xr+bL/hX3xD/6F7X/APwW3X/xuj/hX3xD/wChe1//AMFt1/8AG6/Gv+I8&#10;8Wdl/wCAH9L/APEp3AH80v8Awaf0nD/guP8AAT/oV/E3/kD/ABpo/wCC4vwG7eFvE3PTmH/Gv5s/&#10;+FffELofD2v4/wCwbdf/ABuvRfhV+zb8avjF46sPAPhLw9qy3V9KFM97aTwW8Mf8UkkjoAFUc9cn&#10;oKrD+OPF1WoqdOCcpbfuznxn0W/DvD0p1683GEVdt1dktz+lv4Mf8FXvA3x88f2Xw4+HHgrxVe6h&#10;eONzfuvKgiz80sr5wqKOp/AV+sEbbowzjbxk9wPWvjT9jf8AY08Afsk+AE0PQ0S71y7RX1rWnUeb&#10;cS45VT/DGvRVH41b/bE/bC+H37JHw9fxD4jdLzWLpHi0XRI3AmuZQOGYZysSnlm/Ac1/WuQ5hjsB&#10;lbxnENePMld2VlFdvNn+e3FeVZXmmexy/g7CzcG+WPM3KU3/ADeS/Jas+wXeNjtDAnH3a/ld/wCC&#10;t37P3x38OfFqf40eJ7+717wrqDCHTbkL8mkjtaui/Ki/3X/i78185/Dv/go5+0N4O/aGuPjxrOpT&#10;akupyrHq2hSOws5LNWysUKdIzGCfLYDr1zk1/Uz8MfiV8GP2zvgl/a+lrbavomr2zWuo6bdhWeGQ&#10;jDwzR5+V0J/qD3r8zrcQZVx7gK+XUajp1IO8U+vZ26p9ex+24ThTP/CbN8JnOKoxrUqiSk0tr7xv&#10;bSS6PZn8MtfTf7LH7VPxF/ZO+JEXjjwVK01lMyprOjSMRBfW4PIIGAsijlHHKn1Ga+if+CgP7A3i&#10;L9k7xMfF3hYTX3gnUbkpY3bZZ7GZ8kW85x7EI/8AF0PPX4t+DXwb8e/Hr4g2Pwy+HFm93qN9IF3b&#10;SYbeLIDTzsB8kaZyT34A54r+R5ZPm+SZxHDU4uNaL0t17W7pn+hsOJ+HuJuHJ46vOM8LOL5+bZJb&#10;p9nH8z+5b4P/ABP8O/Gf4ZaL8UPCzN9g1uwivoA4w6eYuSjD+8pyCPUV6WMcZH414j+zl8HrT4Cf&#10;BXw78JLSZroaLp0drJckY82XrI+O25yTXuGD+HFf6Y5VKs8NSliVabS5vW2v4n+ImeQw0cbXjgne&#10;mpPlf927t+A+kPQ0tIeBmvQPLPAP2iv2dfhz+0x8Obv4c/Ee0E0Myl7S6TAuLS4Awk0D/wALL37H&#10;ociv43/2qP2WfiN+yj8SpPAXjiMzWsu6bRtZjQi3v7fPDKf4ZVH306gn0IJ/ucPIyc+teAftGfs5&#10;fDf9pr4cXnw5+JFossEqM9ldoALizuQCI54H6qynt0YZByDX474reFNDP8O6tJKNeK0ffyf6M/o3&#10;wC8fMXwji1h8Q3PC1H70f5f70fPuup/CVRX0v+1P+yx8SP2TviRL4D8dRGW1mLS6NrUaEW+oW6n7&#10;ynosi8CRCcqTnkYNfNHWv8+c1yuvgsRPDYmDjOLs0z/XvIM/wmZ4OljsFUU6dRXUl1X+YUHpRRXn&#10;nsH6Nf8ABPP9i3wd+2Z4h8S6R4s1fU9JTQ7W0nhbTVjJkNw8isG8xW4GwYxiv1N/4cX/AAXH/M5+&#10;KP8Avi2/+N18/wD/AAQtuILbxz4/a4dEB03TBl2C/wDLS49a/pA/tHTTn/SIfb94v+Nf2v4ReHWQ&#10;47IqGJxuFjKbvdtu++nU/wAwvpE+M3FWVcVYrA5bjp06UVGySTS09D+DD48fD2w+E/xp8U/DLSp5&#10;rq10HW7nS4Lm4AEsiQOVDPtAXJ74FeT19L/tmsrftZ/EZkwQfF+oEEHOR5pr5or+QM+oQpY7EUqS&#10;91Skkvnoj/Rng7F1cRlODr1pXlOnBt924pv7woooBFeQlc+kuGDj+or9e/8AgnL/AME5dV+P+q2v&#10;xf8Ai5bS2vg21mElrZyApJqzoc4HQiAEfM38XQetL/wTl/4Jy6p+0Bqlt8Xfi/bTWvg22lElpZzA&#10;pJq0iHPHHFvnq38XQdzX9UejaNpnh/S7fRNFgitbW1iWG3t4FCRxogAVVUDAAA4r+pPBbwXeKcM2&#10;zWPubwi+vm/L8z+D/pMfSXWBVXIMgq3qvSpUX2O8Yv8Am7vp6ho2j6Z4e0u30XRLeK1tLWJbe3t4&#10;FCRxxoMKqqOAAK1cjI4oIGO9Cg5x296/tGEFFJLSx/mlOblLmk7tklFFFUQFfOf7Xf8AybF48/7F&#10;e/8A/RRr6Mr5z/a7/wCTYvHn/Yr3/wD6KNeNxH/yL8V/gl/6Sz6DhP8A5GuC/wCvkP8A0pH8Kh6n&#10;61+8H/BCz/ko3jr/ALBen/8AoyavwfPU/Wv3g/4IWf8AJRvHX/YL0/8A9GTV/n54L/8AJU4P1l+T&#10;P9f/AKTP/JB5j/hh/wClRP6Um/1J+hr+Hr9uf/k774if9jRef+hV/cK3+pP0Nfw9ftz/APJ33xE/&#10;7Gi8/wDQq/oP6Tv/ACKsN/j/AEZ/HP0HP+Shxn/Xr/25HyjRRRX8QH+o5/RR/wAEIOdN+I3/AF9a&#10;V/6Lmr+guY4jJHYV/Pn/AMEIP+Qb8Rh/09aV/wCi5q/oLmyY229cH+Vf6PeCX/JL4P0l/wClM/xf&#10;+k//AMl1mXrD/wBIifzN/Hr/AIK3/tP/AA1+Nviz4feH7Tw49houv32mWZntnaXybaZo03ncASQA&#10;Sa8l/wCH0v7W+ebPwv8AT7K//wAXXw/+11ZXz/tS/ENkt7kg+MNUyVhcg5uH5yAa+dPsF+f+XW6/&#10;78P/APE1/JHEXiRxLTx+JhTxc1FTkl6Xduh/oTwZ4K8EV8owVavl1JylTi23u20r9ep+tbf8Fpf2&#10;t9v/AB5eFue32R//AIuv19/4JlftffFX9rfwl4p1r4nw6bFLo2qW1paDTojEpjmh8xt4JOTnpX8i&#10;/wBgvwP+Pa5Hv5D/APxNf0j/APBCuC4h+Hfj0yxyRg69Zf61GTOLc9NwGa+88GeNs9xufUMPjsRO&#10;UGpXT22duh+VfSV8LOFMq4TxOLyrB06dVShZx3s5JPq90fu9df8AHvL/ALh/lX8Efxy/5LX4w/7G&#10;nVf/AErlr+9y6/495f8AcP8AKv4I/jl/yWvxh/2NOq/+lctfUfSj/wB2wPrL8kfBfQT/AN/zT/DD&#10;82fXX/BKv/k+rwX9NT/9N1zX9lQ7fSv41f8AglX/AMn1eC/pqf8A6brmv7Kh2+lfSfRn/wCRDV/6&#10;+S/9JifIfTe/5K2h/wBeY/8ApUx1FFFf0SfxuFFFFAH8tH/Bbz/k4rw5/wBi4/8A6Pr8Xq/aH/gt&#10;5/ycV4c/7FyT/wBH1+L1f5qeMf8AyUmN/wAX6I/2v+jX/wAkTlf+D/25n0H+y18Do/2i/jfonwlu&#10;NQGmxalKxnu8AuscY3MIweC5HCiv6Dov+CIv7MxjUNrXiwtjk/aYxk9zjZX8wvh/xBrnhTWLbxD4&#10;au7ixvrSVZrW7tXMcsUi9GVl5BFfW0f/AAUN/bVijES/EPXSFAAJdSTjj+7XqeH3E/DeBw86ecYB&#10;1Zt6PTa226PE8YOBeNc1xtKtw3myw9JR1i7rW+91F7/h8z9xx/wRD/Zm76z4t/8AAmP/AOIpw/4I&#10;h/syd9a8Wfjcpj/0Cvw4/wCHiH7av/RQ9c/76T/4mgf8FEP21s/8lC1z/vpP/ia/Qn4h8Cf9Ch/c&#10;v/kj8hfg74r/APRRR+9//IH2v+39/wAEy/hx+y/8Ioviz8ONc1OZYr+Kyu7HVnRy4mDbWiYBTuUj&#10;kdxz2r8Wc5H9K9y+K/7Snx2+Odrb6f8AFnxTqut29o2+CC7kJiVzxv2DALY7kZrw4nnv+Nfh/HWa&#10;5XjMd7bKMP7Gnb4fPq+p/T/hTw/nuW5VHDcQ4z6xWTb5l2eyvZXt6CUUUV8YfpYV9K/sa/8AJ1/w&#10;8/7Gyx/9Dr5qr6V/Y1/5Ov8Ah5/2Nlj/AOh173C3/Iywv+OP5o+V46/5EuP/AOvc/wD0ln25/wAF&#10;o/8Ak7q2/wCxTsP/AEdcV4j/AMEt/wDk+TwX9dT/APTfcV7d/wAFo/8Ak7q2/wCxTsP/AEdcV4j/&#10;AMEt/wDk+TwX9dT/APTfcV+uY/8A5L5/9fl+h/PeUf8AJn1/2Cy/Jn9mtFFFf38f5GhRRRQB/9f+&#10;/iiiigD87/8Agqh/yYv40/65WX/pZFX8ax6Gv7Kf+CqBx+wx41B/55WWf/AyGv41yMg1/DH0mf8A&#10;kc0P+va/9Kkf6nfQe/5JnFf9fn/6RE/uo/Y//wCTXvAH/Yo6V/6Sx19IV83fsgEf8MveAP8AsUdK&#10;68f8usdfSGRX9o5J/uND/CvyP8yuIl/woYn/ABy/NmY2madKTJNBExJ5YouT9anhtLa2B+yxRx56&#10;7ABn8hVrbkUoGK9NRS1SPJc33IZI0lTy5FDKeoYZH4iqZ0rS+9rBn/cX/CtLb7mjAx603FPcSm1s&#10;zO/sbSv+faH/AL4Wj+x9K/59oP8Avhav7zRvNL2cew/aS7mb/ZOlrx9mg/79r/hUsNhZW7+Zbwxx&#10;t03IoB/QVaJA5JyOtfH37X/7YXw8/ZK8AP4m8SOt3q10rx6NosT4muZscEjnbGv8TEew5rz8zzHD&#10;YKjPFYmSjGKu2z1ckyfGZliqeCwVN1Kk3ZRW7L37XH7W/wAPP2Tvh3L4r8WyLPqE4aLSNIjYCa7n&#10;xxxnIjB+83QD3r+OL47fHLx5+0R8Sb/4nfEO4M15eP8Au4VJ8m1hHCQwqfuqoA+p5NTfHj48/EX9&#10;or4hXXxF+JN29xdTsRbwBj5NrFn5YYV6KoH5968Z5POa/gHxX8WK+f4j2NG8aEXourfd/ouh/rp9&#10;H7wAwvCeF+tYq08XNe9LdRX8sf1fX0AEjpxX1f8Asj/tb/EH9kn4iJ4r8LO91pVy6JrehuxEV3CD&#10;yRzhZVHKv+B4NfJx6V0vg/wd4n+IHiex8GeC7G41LVNRnW3s7K2Xc8jt09gB1ZjwBya/L8jzDFYX&#10;FUq2Bk1UT0tvc/c+K8my/H4Cvhc0gpUZL3lLa3e/S26fQ/t08BePfgl+2v8ABA32mLa6zoGtWptt&#10;Q0+6Cs8MhGHhmTqkiHofXBB6Gsj9lv8AY0+D37Jmk3um/Di3lkudQuGmvNUviJLuRCxMcO/AxHGD&#10;hQOvU5JzXh3/AATr/Ygk/ZF8C3N94jvpbzxJrqRS6skUjfZLcKPlhiToSmfmcjLew4r9JRnjOTX+&#10;l/DuCni8PhswzTDKOIUfVq/5enQ/xF4xzKlgMXjspyPGyng5TutWlK2111ttfruPAA6UUUV9kfnQ&#10;UUUUAFI3Q0tFAHz1+0h+zh8PP2nfhpd/Db4h24aGVTJZ3sYAuLK5A/dzwvztZT1HRhkHIJz/ABtf&#10;tPfswfEr9lH4kT/D/wCIEPmQuzSaTq8SkW2o2wOFeM9FdeBJH1U+owT/AHTEHH+FfPf7SP7Nfw3/&#10;AGnvhvdfDr4jWYkRwZLC+iwtxZXIB8ueB+SrKeo6MMg5BIr8b8WPCmhn9B1qVo14rR/zL+V/p2P6&#10;Q+j/AOPuK4Sxaw2JbnhKj96PWL/mj59119T+E+lz3r6Q/ag/Zc+Jf7KXxIm8A+PoGlgkLS6PrMaE&#10;W2oWynHmR9lccCSM8qx4yuCfm7OTX+fWZ5XXwdeeGxMHGUXZpn+vWQ55hczwlPHYKop06iumuxqa&#10;fres6NIz6NeXVoZBtkNrK8ZYDOASpGQDyM+taf8Awm/jQEf8TnVsZ5/0uX/4quYopUswxEI8sKjS&#10;7XdjavlGEqy56lGMm+rim/yJrm4uLud7q7kkllkbfJJKS7Mx6lmJOSfWoeSaKB6/rXI5uTu+v3s7&#10;oQUUktF/X3B2z+p6V+vH/BN//gnZqP7Q2rW/xf8AizazW3guznV7S0kBR9XkQ5wOARbqfvN/H0HG&#10;ag/4Jz/8E5dX/aH1W3+LXxat5bTwTay+ZaWzhkk1mRD91cgYtwRhmH3ui8ZNf1WaLoel+HdLt9D0&#10;O3htLS1hWC2toFCRxRoMKiqvAUDGBX9Q+C3gw8XKGbZrD92tYxf2vN+X5n8J/SZ+krHARq8P5BVv&#10;WelSovsd4xf83d9PXZ2j6Npmg6Zb6Lo8EVtaWsSwW9vAoSONEGFVVAwAO1a319cUmOOf0oVSD7V/&#10;aMKairJWR/mhObk+aT1ZJRRRVkBRRRQAV85/td/8mxePP+xXv/8A0Ua+jK+c/wBrv/k2Hx5/2K9/&#10;/wCijXjcR/8AIvxX+CX/AKSz6DhP/ka4L/r5D/0pH8Kh6n61+7//AAQt4+I3jr/sF6f/AOjJq/CB&#10;uv41+7//AAQtGfiL46/7Ben/APoyav8APzwXf/GU4P1l+TP9f/pNf8kHmP8Ahh/6VE/pSkJ8sjvg&#10;jFfx5/tj/stftKeK/wBqTx14k8NeBfEl/p974huri0vLa2DxTRM2VdG3DINf2G4wCDzmlAOR/n+l&#10;f234h+HtDiHDU8NXquCi76I/y88H/F3FcHY6tjsJQjUc48tpNrS6d9PQ/hc/4Y5/au/6J14q/wDA&#10;Mf8AxVJ/wxz+1d/0TrxX+FmM/wDoVf3T4Pqf8/hQR65P+fpX5C/ovZd/0GT+5f5n9Ff8T053/wBC&#10;+n98j8M/+CMXwg+K3wn0/wAeR/E7w9qugm8utOa0XU4vKMojSUPs5OQuRn61+5DZ2kD8CaOjZPeg&#10;BgOea/euEeGqeT5dSy+nLmUL6vd3dz+T/EPjetxHnGIzivTUJVbXS2Vopfoc3N4R8L3MrXNxp1lI&#10;7HLO8EbFiepJI5PvTP8AhC/CBAzpen/+A0f+FdUOmDQwJ6V7n1Sk9eRfcj5BYqr/ADv7zlT4M8In&#10;g6Xp/wD4Dx//ABNamm6NpelKY9LtobZWILrDGseSOmdoGa1iMmgYHFXDD04u8YpfIUsRNqzk2QXf&#10;/HvJ/uH+tfwRfHL/AJLX4w/7GnVf/SuWv73br/j2k/3D/Wv4IvjkP+L1+MP+xp1X/wBK5a/lj6Uf&#10;+7YH1l+SP7y+gl/v+a/4IfnI+uv+CVf/ACfV4L+mp/8Apuua/sqHb6V/Gr/wSr5/bq8F49NTP/lO&#10;ua/sqBHA9q+k+jP/AMiGr/18l/6TE+P+m9/yVtD/AK8x/wDSpjqKKK/ok/jcKCcUU1sFeaAP5af+&#10;C3XP7RPhwgf8y3J/6PFfi/X7of8ABcHwN4gtfid4U+ILQOdKn0ybSxdKCVW6DiQIx6ZZcleecGvw&#10;wx61/mz4z0pQ4lxvMt3p9yP9qfozYmFTgnLVTd7RafrzPQSijBor8tP3iwUUUUCCiiigAooooAK+&#10;lf2Nf+TsPh5/2Ndj/wCh181gFuBX2B+wP4L8Q+Of2u/A1h4bt3uGsdZi1a8ZASIbW0y8juR0HRR/&#10;tECvouEaU55phI043fPHT5o+N8RcRCjkOYVKsuVKnPV/4WfWP/BaMg/tcWxH/Qp2I/8AI1xXiH/B&#10;Lf8A5Pk8F/XU/wD033Fenf8ABYjxNpGv/thz2WmSiWTTPD1hY3m05CTEyTbD7hJFJ+vNeY/8Et/+&#10;T5PBf11P/wBN9xX6pj5qXH7cXp7Zfofg2V05Q8IeVxt/ssvyZ/ZrRRkUV/oEf5FBRRRQB//Q/v4o&#10;oooA+Pv28fhjq/xf/ZN8a+CNBR5L6bSHurOJPvST2jC4RB7uU2j61/EWTxnB9SrcEV/oXSJ5qlHG&#10;VI5HXPqK/m9/4KB/8ErvGK+LdQ+Mv7Mth/aFpfzPe6p4Xh2rPBcSEtJLZ5wrI5yzRZBBJ28HaP5k&#10;+kH4dYrMVSzTAwcpU1aSW/Lq7r0u7n9wfRA8Y8Bk1TEZHmk1CFZqUJPZSsk030ukrea8y3+xd/wV&#10;v8BfCn4Pab8KPjlpmqtLoNslhp2q6RHHMLi0jwsSSxu6FXjX5cgkMBnrmvsM/wDBab9kTBxbeLAf&#10;+vCL/wCP1/K/4i8NeJfB99JpXi3Tb/SrmF/Lmg1G3ltpEb+6yyKK5v7Tb/8APRP++hX4zlvjjxNg&#10;qFPCxSaiklzQd7ban9I5z9FjgjMsVVx7lKLqNtqNRct3q7LW2vT7j+sP/h9P+yJ/z7+Lf/ACL/4/&#10;R/w+n/ZE/wCffxb/AOAEX/x+v5PPtNr/AM9I/wDvoUfabX/npH/30K9H/iYXib+SP/gD/wAzzf8A&#10;iTzgj/n7U/8ABi/yP6w/+H0/7In/AD7+Lf8AwAi/+P0f8Pp/2RP+ffxZ/wCAEX/x+v5PPtNr/wA9&#10;I/8AvoUfabX/AJ6R/wDfQo/4mF4m/kj/AOAP/MP+JPOCP+ftT/wYv8j+sP8A4fTfshhcG28W/wDg&#10;BF/8fr6v/Zd/bb+Ev7W13qlt8K7bW410hInvJtUtkgj/AH2QioVkfLfKTjjpX8Rv2q2xnzE/76Ff&#10;1l/8EdPhU3gj9lz/AITS6jC3HinU5NQDkYJt4P3MXP1DkfWv0rwn8U8/zvNo4XFRj7NJttRafyd+&#10;5+H/AEgPAfhHhjIJY7ATnKtKSjG801d6u6S6JM/TX4l+NbD4deANZ8cakyCLStOnvW38KfKQsAfq&#10;cCv4uvF8n7Sv7cvxE1z4l6ZpereJ7m3bfLDYAOtlasx8qOONmXCgdlBJ6nNf0V/8Fdvi1H8O/wBl&#10;e68L2kuy98T3celxKpw3lD55j+CgVxX/AARl+Eq+DP2crrx9eoUufE2pNOjMME29v8keM9jya9zx&#10;Jy+XEOf4fh5VXGnCDnO3fp9x8t4MZxDg/hPF8YewjOtUqKlS5uy+L79fuP5gPFXgXxz4Gu/sPjbR&#10;dX0eYkqI9UtJrYnHUL5qgH8M1yo69e9f1p/8FgPhzbeKv2T7nxFbwq9zoup217vC5YRE7ZOevQiv&#10;5UvB3g3xT8QfE9j4K8FWNxqWq6jcLbWNlbDc8jnj/gKgcsx4AGTX8t+I3h9PJM0jl1GbqcyTTtq7&#10;9LH93eC3i/DinIp5viacaPJJxkr6KyTvd9LMZ4Q8H+J/H/iWx8GeDbKfUNT1CdbazsrZdzyO3HTo&#10;FA5ZjwByeK/rY/4J/f8ABP7wz+yt4ZTxd4tjg1HxvqMC/br7G5LNG5+zW2eQo/ibgueemBT/ANgD&#10;/gn74Z/ZT8Np4r8VrBqXjbUYR9vv9u5LNGwTbWxboo/ibq5HPFfpqg25HPWv6j8HPBqGVQhmOYxv&#10;Wey/k/4J/Cf0kPpIVM+qTybJp8uFi/ektHUf/wAj+fUcqgcinUUV/RZ/G4UUUUAFFFFABRRRQAUh&#10;6UtBoYHzv+0n+zb8N/2oPhrefDn4jWvmxyAy2N7GB9osrkDCTwOfusv5EEgggmv43v2oP2X/AIlf&#10;sqfEibwB8QIN8Ll5dI1eJSLa/twQBJH12uON8fVSe64J/umwevFfPP7SH7Nnw3/ae+HN18PPiRa+&#10;akiNJY30YAuLK5Awk8L4+Vgeo6MCQcjIr8b8WPCihn9B1qKUa8Vo+/k/07H9I+AHj/i+EsWsNiW5&#10;4So/ej1j/ej+q6+p/Cjg4zSV9RftRfsj/Fr9k/xjNoHj2ykl0uSVhpfiKCNhZXsQPynd0jlx9+Nj&#10;nPTI5r5aM0IIO9OR8oyMn8q/z/zLJsVg8RLDYmk4zTtY/wBc8h4lwOZYSGOwdZTpyV00+n6fMkxX&#10;66f8E5f+CcuqftC6ra/F74vWslr4JtJRJa2kmVk1mRD91ehW3BHzN/H0XjJrS/4J7/8ABM7xP8bN&#10;atfil8dtPu9N8H2xWez066RobjV2XBXKEBkt+7EgF+g4ya/qY0fRtL8P6Xb6LokEVraWsSwW1vAo&#10;SOONBhVVQMAADgCv6R8GfBWWJlDNM3p2pr4YPeXm/L8z+KvpLfSYhgo1Mh4eq3qPSdRfZXWMX/N3&#10;fT1DRdG0rw/pdvomi28VpaWsSQW1tbqEjijQAKqqAAABwB7VrZHX8OaTHfmlUEH2r+0IQUUklsf5&#10;pzm5ScpO7Y+iiirICiiigAooooAK+fP2rrO51H9m3xzYWaGSWTwxfhUXqcQsT+gr6DqjqNjb6jZy&#10;2V2oeKaNopUYAhkcYIIPYg81x5jhfb4erRT+KLX3qx6GUY36ti6OJtfklGX3NM/z1SpVirDkHBHo&#10;a+5P2JP21dR/Yx8Qa5r+naBFrra1bQWzRy3JtxF5DOcjCvnO79K7/wDb6/YM8ffs2ePb/wAYeGLC&#10;41DwTqFw9zZahaoziw8xi3kXIUHZtJO1z8pHoeK/NdZ4WGVdDn0Ir/MnE0Mz4czVys6dWm3Z29Um&#10;ujTR/uDl+LyLjTIIxuq1CtFc0b7Ws7O1mmmtT+gH/h+74n/6J3Z/+DRv/jNH/D93xP8A9E7s/wDw&#10;aN/8Zr8APMj/ALw/OjzI/wC8Pzr6f/iOHEv/AEFv7l/kfD/8Ss8Ef9C9f+Bz/wAz9/8A/h+74n/6&#10;J3Z/+DRv/jNH/D93xP8A9E7s/wDwaN/8Zr8APMj/ALw/OjzI/wC8Pzo/4jhxL/0Fv7l/kH/ErPBH&#10;/QvX/gc/8z9//wDh+74n/wCid2f/AING/wDjNH/D93xP/wBE7s//AAaN/wDGa/ADzI/7w/OjzI/7&#10;w/Oj/iOHEv8A0Fv7l/kH/ErPBH/QvX/gc/8AM/f/AP4fu+J/+id2f/g0b/4zR/w/d8T/APRO7P8A&#10;8Gjf/Ga/ADzI/wC8Pzo8yP8AvD86P+I4cS/9Bb+5f5B/xKzwR/0L1/4HP/M/f/8A4fu+J/8Aondn&#10;/wCDRv8A4zR/w/d8T/8ARO7P/wAGjf8AxmvwA8yP+8Pzo8yP+8v50f8AEcOJv+gt/cv8gf0WeCP+&#10;hev/AAOX+Z+/cn/BdrxPJE0X/CurMblI/wCQo/f/ALY1+F/jXxI/jLxnrHjCWL7O2q6nc6m0AbcI&#10;zcyvKUBwMhd3XrXKeZH3ZfzFaGk2Ooa7qUOi6FBPfXlw4it7S0jaeaR24CpGgLMT6AV81xHxxm+d&#10;+zpY6q6nK9FZbv0R9xwX4WcO8LutiMqoKlzpcz5m9Fd63Z+hf/BKTT7y+/bm8Iy2iF1tYNUuJyo4&#10;RPsM0ZY+29lH41/Y7/EDzzX40/8ABK39hXxF+z5pN38ZPizbC28T63aLa2enPzJp1iWDssh5HnSs&#10;FLAfdVQuc7q/ZbHzcV/bXgVwxicryKMMUuWVSTlbtdJL8r/M/wAvvpT8c4PPeKp1cDNThSiqfMtm&#10;02215Xlb5D6KKK/Zj+bwpr/dNOpD0oA87+JPwu+H/wAYPClx4I+JOlWer6ZcjE1peRiRCezDPIYd&#10;Qw5Havz2uf8Agj9+xTNO8q6JqkSuSwjj1S7Cr7AeYeK/UsLyTTG3Af55rwM24Vy3HTVTGYaM2urS&#10;v959XkHHWcZVB08uxs6UXraMmlfva+/mfgV8R/2U/wDgkV8J/Flx4F+ImrzaXqtoFaezm1HUS6Bx&#10;leUyvI964n/hTH/BFHGT4ob/AMGOp/4V81f8Fgvgp4v8HftDy/Fma1lbQfEFtCkWoBSYo7mFdrRS&#10;NjCk9VB69q/InzIT0ZfzFfxrxlxtRyrMq+BeTUrRejcXqujP9IvDbwtxOf5LhM1hxNiL1IptKS0l&#10;1XfRn9BX/Cmf+CKP/Q0N/wCDHUv8KP8AhTP/AARR/wChob/wY6l/hX8+u+L1WjfF6rXzH/EWMN/0&#10;J6P3M+7/AOJesb/0U2K/8CR/QX/wpn/gij/0NDf+DHUv8KP+FM/8EUf+hob/AMGOpf4V/Ppvi9Vo&#10;3xeq0/8AiLOH/wChPR+5h/xL1jf+imxX/gSP6C/+FM/8EUf+hob/AMGOpf4Uf8KZ/wCCKJ/5mk/j&#10;qOp/4V/Ppvi9Vo3w+q0f8RZw/wD0J6P3MP8AiXnG/wDRTYr/AMCX+R/QW3wZ/wCCKIH/ACNBP01D&#10;U8/yq1qP7b37CH7Gvg3UNG/Ys0NdY8RX8RjOpvFMIVPZp7m5xNIqnkRqNvuK/nq3w+qn8qXzIx/E&#10;v5ipl4v1KSk8Bl9KjN7SjHVel9mOH0b6FeUVm+cYjFU73cJztF9ua268jqfGXi7xF4/8V6h428WX&#10;D3mp6teS399cSH5nmmbcxx2HOABgADGBxX27/wAEtsD9uTwUW9dS/wDTfcV+fHmRY5ZSOvJFfrN/&#10;wR/+C/jLxx+09afFeytpl0LwtaXb3Wosh8mS6uIWt0tkfoz4lMjAH5QBnqK+b8NqOIxXEODlFOUn&#10;NNv53bZ9r4118HgODMyptqEVSlGOtt1ZJI/rSyQ3tmnKSetNXgHg/jT+9f6aXP8AEJi0UUUxH//R&#10;/v4ooooAKaRn1/CnUUAc5f8AhjQNV+fUrK2nPrNErn3zkGs0/D7wMBn+ydOH/bvH/wDE12tIR/kV&#10;yTwNGT5pU036I6qeOrxSUajXzZxv/CvvA/8A0CbD/wAB4/8A4mj/AIV94H/6BNh/4Dx//E12OfrR&#10;n61P9m4f/n0vuRf9pYj/AJ+y+9nHf8K+8D/9Amw/8B4//iaP+FfeB/8AoE2H/gPH/wDE12OfrRn6&#10;0f2bh/8An0vuQf2liP8An7L72ca3w+8Ebdv9k6djr/x7x/8AxNdJZ2Fpp1otpYxpFEnCJGoVVHso&#10;wKvDkcimFcg4zWtLC0qesIJeiRnVxdWokqk2/V3P5cv+C1XxZXxR8b9G+F1nITBoGm/aLmNT8pub&#10;o5GcdwgxXgXwP/4KT/tXfDv4XWXwF+FFrZahLaEw6dcxae9/qMULdIkjTch2k8Foya/o1+L3/BP3&#10;9mL46/ElPip8S9AN9qohSGbFzPFBOsf3fNijdUfHTkdOtfQfw8+Cfwn+FGnjTPhx4c0jRYVAG3T7&#10;WOHOPUqoJPuSa/njE+FGe189xWaU8f7GNTS8dZcvbsf2DgPH3hXC8K4DIq2TvFSo6tTaUOe7u9NX&#10;v220P5k0/Zo/4Kjftjsr/EqfWrTTJ2DEeKLz7BaKDzkWMILfgYh9a/Z39hX/AIJ7eC/2SNGPiDWp&#10;YNb8Y3q7L3WPLIjgjzkQWobJROm49WPXjAH6QBKeOmCO9fe8M+E2X5fiVjq05V63803f7l0Pynjf&#10;x+zfN8E8qoU4YbDN/BSjyp+UnuxwGABS0UV+pH4WFFFFABRRRQAUUUUAFFFFABRRRQAUh5GKWg0A&#10;YGveGtC8U6e+leIrO2vrWQFZLe7jWWNgexVgQa8b0T9lj9nTwxqy694e8D+F7O9Vt8d1b6dAkiMO&#10;4YLkH6Yr6A+Y+lNYZAxmuGvluGqzU6tKMmtm0m/vPTwmdYyhCVKhXlCL3Sk0n8k7FeCFIY1hjUKq&#10;DACgAAD0HarK/lzSgZGD/wDXoAycj9a7kkkkjzW77j6KKKBBRRRQAUUUUAFFFFABTW+7TqRs44oA&#10;z77T7TUbdra9iSWN1KvHKoZSCOQQQc18/an+yF+zDrF6+o6n4B8KTzyHdJK+mW5Zj6k7K+kO3PNJ&#10;jkHmuLF5bh8Rb29JSt3Sf5o9LL85xeEv9Vryp3/lk1+TR8xf8MYfso/9E78I/wDgst//AIij/hjD&#10;9lH/AKJ34R/8Flv/APEV9P4+tGPrXF/q3l//AECw/wDAY/5Hqf66Zx/0HVP/AAOX+Z8wf8MYfso/&#10;9E78I/8Agst//iKP+GMP2Uf+id+Ef/BZb/8AxFfT+PrRj60f6t5f/wBAsP8AwGP+Qf66Zx/0HVP/&#10;AAOX+Z8wf8MYfso/9E78I/8Agst//iKP+GMP2Uf+id+Ef/BZb/8AxFfT+PrRj60f6t5f/wBAsP8A&#10;wGP+Qf66Zx/0HVP/AAOX+Z8wf8MYfso/9E78I/8Agst//iKP+GMP2Uf+id+Ef/BZb/8AxFfT+PrR&#10;j60f6t5f/wBAsP8AwGP+Qf66Zx/0HVP/AAOX+Z8wf8MYfso/9E78I/8Agst//iKB+xf+yif+ad+E&#10;f/BZb/8AxFfT+PrR09aP9W8v/wCgWH/gMf8AIP8AXTOP+g6p/wCBy/zPmA/sW/soY4+HnhD/AMFk&#10;H/xFd74J+APwY+Gdwb34f+FtB0aZuGm06xhgkPbl0UGvYuc9qWtKWRYKnL2lPDxT7qK/yOfE8U5n&#10;Wg6dbFzknunOTX3XIlBQYPQfrT1J70m0555p9eseCFFFFABRRRQAUjdOaWg0MDmfEvhLw14z0mXQ&#10;/Fmn2mo2cw2y2l7Es0Tj3RwQa8FP7GH7KRJY/Dvwh/4LLf8A+Jr6d43dDTvevOxWU4WvLmr0Yyfd&#10;pP8ANHrZfn2OwkXDC4icF2jJpfgz5g/4Yw/ZR/6J34R/8FcH/wATR/wxh+yj/wBE78I/+Cy3/wDi&#10;a+oKTFc3+reX/wDQLD/wGP8Akeh/rpnH/QdU/wDA5f5nzB/wxh+yj/0Tvwj/AOCy3/8AiKP+GMP2&#10;Uf8AonfhH/wWW/8A8RX0/j60Y+tH+reX/wDQLD/wGP8AkH+umcf9B1T/AMDl/mfMH/DGH7KP/RO/&#10;CP8A4LLf/wCIo/4Yw/ZR/wCid+Ef/BZb/wDxFfT+PrRj60f6t5f/ANAsP/AY/wCQf66Zx/0HVP8A&#10;wOX+Z8wf8MYfso/9E78I/wDgst//AIik/wCGL/2UO/w78I/+Cy3/APiK+oMfWkIzR/q3l3/QLD/w&#10;GP8AkJ8Z5x/0HVP/AAOX+Z8wj9i79lFSCPh54RPP/QMt/wD4mvefCnhDwz4I0mPQPCWn2emWUIxF&#10;aWEKwQp/uogAH5V0eO4/GnDNdOFyjCUJOVGjGL7pJfkjhx+f47FRUMViJzXaUm/zY6iiivRPICii&#10;igD/0v7+KKKKACiiigAooooAKKKKACiiigAooooAKKKKACiiigAooooAKKKKACiiigAooooAKKKK&#10;ACiiigAooooAKKKKACiiigAooooAKKKKACiiigAooooAKKKKACiiigAooooAKKKKACiiigAooooA&#10;KKKKACiiigAooooAKKKKACiiigAooooAKKKKACiiigAooooAKKKKACiiigAooooAKKKKACiiigD/&#10;0/7+KKKKACiiigAooooAKKKKACiiigAooooAKKKKACiiigAooooAKKKKACiiigAooooAKKKKACii&#10;igAooooAKKKKACiiigAooooAKKKKACiiigAooooAKKKKACiiigAooooAKKKKACiiigAooooAKKKK&#10;ACiiigAooooAKKKKACiiigAooooAKKKKACiiigAooooAKKKKACiiigAooooAKKKKACiiigD/2VBL&#10;AQItABQABgAIAAAAIQCKFT+YDAEAABUCAAATAAAAAAAAAAAAAAAAAAAAAABbQ29udGVudF9UeXBl&#10;c10ueG1sUEsBAi0AFAAGAAgAAAAhADj9If/WAAAAlAEAAAsAAAAAAAAAAAAAAAAAPQEAAF9yZWxz&#10;Ly5yZWxzUEsBAi0AFAAGAAgAAAAhANvhy0p/BAAAvAoAAA4AAAAAAAAAAAAAAAAAPAIAAGRycy9l&#10;Mm9Eb2MueG1sUEsBAi0AFAAGAAgAAAAhAFhgsxu6AAAAIgEAABkAAAAAAAAAAAAAAAAA5wYAAGRy&#10;cy9fcmVscy9lMm9Eb2MueG1sLnJlbHNQSwECLQAUAAYACAAAACEAMIcN6uIAAAANAQAADwAAAAAA&#10;AAAAAAAAAADYBwAAZHJzL2Rvd25yZXYueG1sUEsBAi0ACgAAAAAAAAAhACyo5q1bcwAAW3MAABUA&#10;AAAAAAAAAAAAAAAA5wgAAGRycy9tZWRpYS9pbWFnZTEuanBlZ1BLBQYAAAAABgAGAH0BAAB1f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wgAAANsAAAAPAAAAZHJzL2Rvd25yZXYueG1sRI/NqsIw&#10;FIT3gu8QjuBGNFXw5/YaRQTRlWjVxd0dmmNbbnNSmqj17Y0guBxm5htmvmxMKe5Uu8KyguEgAkGc&#10;Wl1wpuB82vRnIJxH1lhaJgVPcrBctFtzjLV98JHuic9EgLCLUUHufRVL6dKcDLqBrYiDd7W1QR9k&#10;nUld4yPATSlHUTSRBgsOCzlWtM4p/U9uRkHZ/F389TzdUO9n66buMJR7eVGq22lWvyA8Nf4b/rR3&#10;WsFoDO8v4QfIxQsAAP//AwBQSwECLQAUAAYACAAAACEA2+H2y+4AAACFAQAAEwAAAAAAAAAAAAAA&#10;AAAAAAAAW0NvbnRlbnRfVHlwZXNdLnhtbFBLAQItABQABgAIAAAAIQBa9CxbvwAAABUBAAALAAAA&#10;AAAAAAAAAAAAAB8BAABfcmVscy8ucmVsc1BLAQItABQABgAIAAAAIQDz+PzxwgAAANsAAAAPAAAA&#10;AAAAAAAAAAAAAAcCAABkcnMvZG93bnJldi54bWxQSwUGAAAAAAMAAwC3AAAA9gIAAAAA&#10;">
                      <v:imagedata r:id="rId14" o:title="orange_icons" cropleft="48619f" cropright="-890f"/>
                      <v:path arrowok="t"/>
                    </v:shape>
                    <v:shape id="Text Box 26" o:spid="_x0000_s1029" type="#_x0000_t202" style="position:absolute;left:7429;top:857;width:56039;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8D3464" w:rsidRDefault="0082609D" w:rsidP="007F13B1">
                            <w:pPr>
                              <w:spacing w:after="0"/>
                              <w:rPr>
                                <w:rFonts w:asciiTheme="minorBidi" w:hAnsiTheme="minorBidi"/>
                                <w:b/>
                                <w:bCs/>
                                <w:color w:val="34495E"/>
                                <w:sz w:val="32"/>
                                <w:szCs w:val="32"/>
                              </w:rPr>
                            </w:pPr>
                            <w:r w:rsidRPr="008D3464">
                              <w:rPr>
                                <w:rFonts w:asciiTheme="minorBidi" w:hAnsiTheme="minorBidi"/>
                                <w:b/>
                                <w:color w:val="34495E"/>
                                <w:sz w:val="32"/>
                              </w:rPr>
                              <w:t>Andere zu berücksichtigende Dokumentation</w:t>
                            </w:r>
                          </w:p>
                          <w:p w14:paraId="427872EF" w14:textId="42E9852A" w:rsidR="007F13B1" w:rsidRPr="008D3464" w:rsidRDefault="00B73933" w:rsidP="005F3E3E">
                            <w:pPr>
                              <w:pStyle w:val="ListParagraph"/>
                              <w:numPr>
                                <w:ilvl w:val="0"/>
                                <w:numId w:val="10"/>
                              </w:numPr>
                              <w:ind w:left="360"/>
                              <w:rPr>
                                <w:rFonts w:asciiTheme="minorBidi" w:hAnsiTheme="minorBidi"/>
                                <w:b/>
                                <w:bCs/>
                                <w:color w:val="34495E"/>
                                <w:sz w:val="32"/>
                                <w:szCs w:val="32"/>
                              </w:rPr>
                            </w:pPr>
                            <w:r w:rsidRPr="008D3464">
                              <w:rPr>
                                <w:rFonts w:asciiTheme="minorBidi" w:hAnsiTheme="minorBidi"/>
                                <w:color w:val="000000"/>
                              </w:rPr>
                              <w:t>Ernennungsverfahren für Sub-Distributoren/Agenten</w:t>
                            </w:r>
                          </w:p>
                          <w:p w14:paraId="32AFD320" w14:textId="6656D042" w:rsidR="007F13B1" w:rsidRPr="008D3464" w:rsidRDefault="00AA47DD" w:rsidP="005F3E3E">
                            <w:pPr>
                              <w:pStyle w:val="ListParagraph"/>
                              <w:numPr>
                                <w:ilvl w:val="0"/>
                                <w:numId w:val="10"/>
                              </w:numPr>
                              <w:ind w:left="360"/>
                              <w:rPr>
                                <w:rFonts w:asciiTheme="minorBidi" w:hAnsiTheme="minorBidi"/>
                                <w:b/>
                                <w:bCs/>
                                <w:color w:val="34495E"/>
                                <w:sz w:val="32"/>
                                <w:szCs w:val="32"/>
                              </w:rPr>
                            </w:pPr>
                            <w:r w:rsidRPr="008D3464">
                              <w:rPr>
                                <w:rFonts w:asciiTheme="minorBidi" w:hAnsiTheme="minorBidi"/>
                                <w:color w:val="000000"/>
                              </w:rPr>
                              <w:t>Ernennungsverfahren für Dritte mit hohem Risiko</w:t>
                            </w:r>
                          </w:p>
                          <w:p w14:paraId="5DBFBE58" w14:textId="06E178F3" w:rsidR="00CB572E" w:rsidRPr="008D3464" w:rsidRDefault="00185D30" w:rsidP="00CB572E">
                            <w:pPr>
                              <w:pStyle w:val="ListParagraph"/>
                              <w:numPr>
                                <w:ilvl w:val="0"/>
                                <w:numId w:val="10"/>
                              </w:numPr>
                              <w:ind w:left="360"/>
                              <w:rPr>
                                <w:rFonts w:asciiTheme="minorBidi" w:hAnsiTheme="minorBidi"/>
                                <w:b/>
                                <w:bCs/>
                                <w:color w:val="34495E"/>
                                <w:sz w:val="32"/>
                                <w:szCs w:val="32"/>
                              </w:rPr>
                            </w:pPr>
                            <w:r w:rsidRPr="008D3464">
                              <w:rPr>
                                <w:rFonts w:asciiTheme="minorBidi" w:hAnsiTheme="minorBidi"/>
                                <w:color w:val="000000"/>
                              </w:rPr>
                              <w:t>Richtlinie zu Leih-, Muster- und Vorführprodukten</w:t>
                            </w:r>
                          </w:p>
                          <w:p w14:paraId="474DE53B" w14:textId="77777777" w:rsidR="0082609D" w:rsidRPr="008D3464" w:rsidRDefault="0082609D" w:rsidP="0082609D">
                            <w:pPr>
                              <w:rPr>
                                <w:rFonts w:asciiTheme="minorBidi" w:hAnsiTheme="minorBidi"/>
                                <w:b/>
                                <w:bCs/>
                                <w:color w:val="34495E"/>
                                <w:sz w:val="32"/>
                                <w:szCs w:val="32"/>
                              </w:rPr>
                            </w:pPr>
                          </w:p>
                        </w:txbxContent>
                      </v:textbox>
                    </v:shape>
                  </v:group>
                </w:pict>
              </mc:Fallback>
            </mc:AlternateContent>
          </w:r>
          <w:r>
            <w:rPr>
              <w:noProof/>
              <w:lang w:val="en-US" w:eastAsia="zh-TW" w:bidi="ar-SA"/>
            </w:rPr>
            <mc:AlternateContent>
              <mc:Choice Requires="wpg">
                <w:drawing>
                  <wp:anchor distT="0" distB="0" distL="114300" distR="114300" simplePos="0" relativeHeight="251650046" behindDoc="0" locked="0" layoutInCell="1" allowOverlap="1" wp14:anchorId="399A9A3B" wp14:editId="3ED1934E">
                    <wp:simplePos x="0" y="0"/>
                    <wp:positionH relativeFrom="column">
                      <wp:posOffset>104775</wp:posOffset>
                    </wp:positionH>
                    <wp:positionV relativeFrom="paragraph">
                      <wp:posOffset>5084445</wp:posOffset>
                    </wp:positionV>
                    <wp:extent cx="6337300" cy="1901825"/>
                    <wp:effectExtent l="0" t="0" r="0" b="3175"/>
                    <wp:wrapNone/>
                    <wp:docPr id="6" name="Group 6"/>
                    <wp:cNvGraphicFramePr/>
                    <a:graphic xmlns:a="http://schemas.openxmlformats.org/drawingml/2006/main">
                      <a:graphicData uri="http://schemas.microsoft.com/office/word/2010/wordprocessingGroup">
                        <wpg:wgp>
                          <wpg:cNvGrpSpPr/>
                          <wpg:grpSpPr>
                            <a:xfrm>
                              <a:off x="0" y="0"/>
                              <a:ext cx="6337300" cy="1901825"/>
                              <a:chOff x="0" y="0"/>
                              <a:chExt cx="6337300" cy="1780586"/>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6948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8D3464" w:rsidRDefault="0082609D" w:rsidP="007F13B1">
                                  <w:pPr>
                                    <w:spacing w:after="0"/>
                                    <w:rPr>
                                      <w:rFonts w:asciiTheme="minorBidi" w:hAnsiTheme="minorBidi"/>
                                      <w:b/>
                                      <w:bCs/>
                                      <w:color w:val="34495E"/>
                                      <w:sz w:val="32"/>
                                      <w:szCs w:val="32"/>
                                    </w:rPr>
                                  </w:pPr>
                                  <w:r w:rsidRPr="008D3464">
                                    <w:rPr>
                                      <w:rFonts w:asciiTheme="minorBidi" w:hAnsiTheme="minorBidi"/>
                                      <w:b/>
                                      <w:color w:val="34495E"/>
                                      <w:sz w:val="32"/>
                                    </w:rPr>
                                    <w:t>Anweisungen</w:t>
                                  </w:r>
                                </w:p>
                                <w:p w14:paraId="6B1FCFF1" w14:textId="41972EC7" w:rsidR="00A32AE5" w:rsidRPr="008D3464" w:rsidRDefault="00A32AE5"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8D3464">
                                    <w:rPr>
                                      <w:rFonts w:asciiTheme="minorBidi" w:hAnsiTheme="minorBidi"/>
                                      <w:color w:val="000000"/>
                                    </w:rPr>
                                    <w:t>Passen Sie die hervorgehobenen Abschnitte der Richtlinie zur kommerziellen Preisgestaltung an.</w:t>
                                  </w:r>
                                </w:p>
                                <w:p w14:paraId="1D8535DB" w14:textId="4C4D6D95" w:rsidR="00AA47DD" w:rsidRPr="008D3464"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8D3464">
                                    <w:rPr>
                                      <w:rFonts w:asciiTheme="minorBidi" w:hAnsiTheme="minorBidi"/>
                                      <w:color w:val="000000"/>
                                    </w:rPr>
                                    <w:t>Kommunizieren Sie die Richtlinie zur kommerziellen Preisgestaltung an relevante Mitarbeiter, insbesondere an diejenigen, die Sub-Distributoren, Unteragenten und/oder Kundenbeziehungen verwalten und/oder für die Genehmigung von Verkaufstransaktionen verantwortlich sind.</w:t>
                                  </w:r>
                                </w:p>
                                <w:p w14:paraId="1A6FCA75" w14:textId="36FDD096" w:rsidR="00AA47DD" w:rsidRPr="008D3464"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8D3464">
                                    <w:rPr>
                                      <w:rFonts w:asciiTheme="minorBidi" w:hAnsiTheme="minorBidi"/>
                                      <w:color w:val="000000"/>
                                    </w:rPr>
                                    <w:t>Bieten Sie diesen Mitarbeitern Schulungen darüber an, wie die Richtlinie zur kommerziellen Preisgestaltung in Zukunft eingeführt und umgesetzt wird.</w:t>
                                  </w:r>
                                </w:p>
                                <w:p w14:paraId="3D2345ED" w14:textId="080E1FB2" w:rsidR="0082609D" w:rsidRPr="008D3464" w:rsidRDefault="0082609D" w:rsidP="00AA47DD">
                                  <w:pPr>
                                    <w:pStyle w:val="ListParagraph"/>
                                    <w:widowControl w:val="0"/>
                                    <w:pBdr>
                                      <w:top w:val="nil"/>
                                      <w:left w:val="nil"/>
                                      <w:bottom w:val="nil"/>
                                      <w:right w:val="nil"/>
                                      <w:between w:val="nil"/>
                                    </w:pBdr>
                                    <w:spacing w:after="0" w:line="276" w:lineRule="auto"/>
                                    <w:ind w:left="360"/>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0" style="position:absolute;margin-left:8.25pt;margin-top:400.35pt;width:499pt;height:149.75pt;z-index:251650046;mso-height-relative:margin" coordsize="63373,17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r1FSHBAAAvgoAAA4AAABkcnMvZTJvRG9jLnhtbKxW32/jNgx+H7D/&#10;QfB7GjtxYsdoekiT9nBAdy2uHfo4KLIca7UlTVKadMP+95GSnf4KsN5tD3EkiqLIjx8pnX7atw15&#10;5MYKJedRchJHhEumSiE38+jXu8tBHhHrqCxpoySfR0/cRp/Ofv7pdKcLPlK1akpuCBiRttjpeVQ7&#10;p4vh0LKat9SeKM0lLFbKtNTB1GyGpaE7sN42w1EcT4c7ZUptFOPWgnQVFqMzb7+qOHPXVWW5I808&#10;At+c/xr/XeN3eHZKi42huhasc4P+gBctFRIOPZhaUUfJ1oh3plrBjLKqcidMtUNVVYJxHwNEk8Rv&#10;ovls1Fb7WDbFbqMPMAG0b3D6YbPs6+ONIaKcR9OISNpCivypZIrQ7PSmAI3PRt/qG9MJNmGG0e4r&#10;0+I/xEH2HtSnA6h87wgD4XQ8zsYxYM9gLZnFST6aBNhZDbl5t4/VF0d3Znk8yb1Xw/7gIfp3cEcL&#10;VsCvQwlG71D6dzbBLrc1POqMtB+y0VLzsNUDSKimTqxFI9yTJyekDp2SjzeC3ZgweQY8yXrEYRlP&#10;JSgpuWXAzyshH+xQGSo3/DfBlLQnv+sN4oYW0UgwSTHkK8UeLJFqWaP6wmqgPWCN2sPX6n76yp91&#10;I/SlaBpilLsXrr6tqQYSJJ7NuNhBAT694dwRNAOfV4ptWy5dKFDDG0AFAqiFthExBW/XHPhmvpQJ&#10;kAKag4PztBHS+TOBN1fWIauQQb6G/hrliziejc4Hy0m8HKRxdjFYzNJskMUXWRqnebJMln/j7iQt&#10;tpYDHrRZadG5DtJ3zh8tmK61hFL0JU0eqW8ciKR3qP/3LoIIEUJfrWHfAHVsM+ksngDdAbDROMtm&#10;gevWGe5Y3WekRz2k00JxkfXuF1UCEnTrlAfiI8WVjbPReBJqK09GOdRZcLXfrI11n7lqCQ4AdPDR&#10;G6ePEEFQ7VUwDKmQCyCnRSNfCSDWIDmWn8l4mkJ+poPFYpUN0nSVD87PYbRcXszScTJNJxeH/Nia&#10;lmp3vbYMKF/+9xSFIMCr16lB3iOuXQnAFNsZXDK2ZzTMPkYLvGKOtWdfKoAmmn0u6xHkPjTSOyTw&#10;udoTEIGXnRp2UuL2IO9KFOXB076vHRpqNh6n0C0JdM58Mp11fRPNYmedTONxnnXZT6azNJ+Fmn+2&#10;0+f2f0y/v1Q78jy77kfuqeGBOt94BZeKvxJQ4K9zvmxMqCfKGLSH3tdGgjZqVUC979nY6eNW7r36&#10;ns2HHf5kJd1hcyukMr5I3rhdPvQuV0EfuPUibhy6/Xrvb9NRn/G1Kp8g4dBd/f1oNbsUUIpX1Lob&#10;auCtAXSB95O7hk/VqN08Ut0oIrUyfx6Toz5QF1YjsoO3yzyyf2wpXlvNFwmkniVpCmadn6STDClp&#10;Xq6sX67IbbtU0LegG4N3foj6rumHlVHtPdTAAk+FJSoZnD2PXD9cOpjBAjzTGF8s/DjchlfyVsMd&#10;Gm4TJOPd/p4a3dHRAZO/qr6MaPGmKQVdzI9UC+iKlfAdC3EOqHb4Q0n7kX8kwejVK+zl3Gs9PzvP&#10;/g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x2Aqh4QAAAAwBAAAPAAAAZHJzL2Rv&#10;d25yZXYueG1sTI9Bb8IwDIXvk/YfIk/abSRlg6GuKUJo2wlNGkxC3Exj2oomqZrQln8/c9pufvbT&#10;8/ey5Wgb0VMXau80JBMFglzhTe1KDT+7j6cFiBDRGWy8Iw1XCrDM7+8yTI0f3Df121gKDnEhRQ1V&#10;jG0qZSgqshgmviXHt5PvLEaWXSlNhwOH20ZOlZpLi7XjDxW2tK6oOG8vVsPngMPqOXnvN+fT+nrY&#10;zb72m4S0fnwYV28gIo3xzww3fEaHnJmO/uJMEA3r+YydGhZKvYK4GVTywqsjT4lSU5B5Jv+XyH8B&#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ECLQAUAAYACAAAACEAihU/mAwBAAAVAgAAEwAAAAAAAAAAAAAAAAAAAAAAW0NvbnRl&#10;bnRfVHlwZXNdLnhtbFBLAQItABQABgAIAAAAIQA4/SH/1gAAAJQBAAALAAAAAAAAAAAAAAAAAD0B&#10;AABfcmVscy8ucmVsc1BLAQItABQABgAIAAAAIQBnq9RUhwQAAL4KAAAOAAAAAAAAAAAAAAAAADwC&#10;AABkcnMvZTJvRG9jLnhtbFBLAQItABQABgAIAAAAIQBYYLMbugAAACIBAAAZAAAAAAAAAAAAAAAA&#10;AO8GAABkcnMvX3JlbHMvZTJvRG9jLnhtbC5yZWxzUEsBAi0AFAAGAAgAAAAhADHYCqHhAAAADAEA&#10;AA8AAAAAAAAAAAAAAAAA4AcAAGRycy9kb3ducmV2LnhtbFBLAQItAAoAAAAAAAAAIQAsqOatW3MA&#10;AFtzAAAVAAAAAAAAAAAAAAAAAO4IAABkcnMvbWVkaWEvaW1hZ2UxLmpwZWdQSwUGAAAAAAYABgB9&#10;AQAAfHw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TAwAAAANsAAAAPAAAAZHJzL2Rvd25yZXYueG1sRE/NisIw&#10;EL4LvkOYhb1pqocqXdMiC6LsRfx5gKGZbavNpDTRZn36jSB4m4/vd1ZFMK24U+8aywpm0wQEcWl1&#10;w5WC82kzWYJwHllja5kU/JGDIh+PVphpO/CB7kdfiRjCLkMFtfddJqUrazLoprYjjtyv7Q36CPtK&#10;6h6HGG5aOU+SVBpsODbU2NF3TeX1eDMKuv02DfbH3dL1Yzk7yOERNu6i1OdHWH+B8BT8W/xy73Sc&#10;v4DnL/EAmf8DAAD//wMAUEsBAi0AFAAGAAgAAAAhANvh9svuAAAAhQEAABMAAAAAAAAAAAAAAAAA&#10;AAAAAFtDb250ZW50X1R5cGVzXS54bWxQSwECLQAUAAYACAAAACEAWvQsW78AAAAVAQAACwAAAAAA&#10;AAAAAAAAAAAfAQAAX3JlbHMvLnJlbHNQSwECLQAUAAYACAAAACEAb45UwMAAAADbAAAADwAAAAAA&#10;AAAAAAAAAAAHAgAAZHJzL2Rvd25yZXYueG1sUEsFBgAAAAADAAMAtwAAAPQCAAAAAA==&#10;">
                      <v:imagedata r:id="rId14" o:title="orange_icons" cropleft="32145f" cropright="15584f"/>
                      <v:path arrowok="t"/>
                    </v:shape>
                    <v:shape id="Text Box 20" o:spid="_x0000_s1032" type="#_x0000_t202" style="position:absolute;left:7334;top:856;width:56039;height:16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8D3464" w:rsidRDefault="0082609D" w:rsidP="007F13B1">
                            <w:pPr>
                              <w:spacing w:after="0"/>
                              <w:rPr>
                                <w:rFonts w:asciiTheme="minorBidi" w:hAnsiTheme="minorBidi"/>
                                <w:b/>
                                <w:bCs/>
                                <w:color w:val="34495E"/>
                                <w:sz w:val="32"/>
                                <w:szCs w:val="32"/>
                              </w:rPr>
                            </w:pPr>
                            <w:r w:rsidRPr="008D3464">
                              <w:rPr>
                                <w:rFonts w:asciiTheme="minorBidi" w:hAnsiTheme="minorBidi"/>
                                <w:b/>
                                <w:color w:val="34495E"/>
                                <w:sz w:val="32"/>
                              </w:rPr>
                              <w:t>Anweisungen</w:t>
                            </w:r>
                          </w:p>
                          <w:p w14:paraId="6B1FCFF1" w14:textId="41972EC7" w:rsidR="00A32AE5" w:rsidRPr="008D3464" w:rsidRDefault="00A32AE5"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8D3464">
                              <w:rPr>
                                <w:rFonts w:asciiTheme="minorBidi" w:hAnsiTheme="minorBidi"/>
                                <w:color w:val="000000"/>
                              </w:rPr>
                              <w:t>Passen Sie die hervorgehobenen Abschnitte der Richtlinie zur kommerziellen Preisgestaltung an.</w:t>
                            </w:r>
                          </w:p>
                          <w:p w14:paraId="1D8535DB" w14:textId="4C4D6D95" w:rsidR="00AA47DD" w:rsidRPr="008D3464"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8D3464">
                              <w:rPr>
                                <w:rFonts w:asciiTheme="minorBidi" w:hAnsiTheme="minorBidi"/>
                                <w:color w:val="000000"/>
                              </w:rPr>
                              <w:t>Kommunizieren Sie die Richtlinie zur kommerziellen Preisgestaltung an relevante Mitarbeiter, insbesondere an diejenigen, die Sub-Distributoren, Unteragenten und/oder Kundenbeziehungen verwalten und/oder für die Genehmigung von Verkaufstransaktionen verantwortlich sind.</w:t>
                            </w:r>
                          </w:p>
                          <w:p w14:paraId="1A6FCA75" w14:textId="36FDD096" w:rsidR="00AA47DD" w:rsidRPr="008D3464"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8D3464">
                              <w:rPr>
                                <w:rFonts w:asciiTheme="minorBidi" w:hAnsiTheme="minorBidi"/>
                                <w:color w:val="000000"/>
                              </w:rPr>
                              <w:t>Bieten Sie diesen Mitarbeitern Schulungen darüber an, wie die Richtlinie zur kommerziellen Preisgestaltung in Zukunft eingeführt und umgesetzt wird.</w:t>
                            </w:r>
                          </w:p>
                          <w:p w14:paraId="3D2345ED" w14:textId="080E1FB2" w:rsidR="0082609D" w:rsidRPr="008D3464" w:rsidRDefault="0082609D" w:rsidP="00AA47DD">
                            <w:pPr>
                              <w:pStyle w:val="ListParagraph"/>
                              <w:widowControl w:val="0"/>
                              <w:pBdr>
                                <w:top w:val="nil"/>
                                <w:left w:val="nil"/>
                                <w:bottom w:val="nil"/>
                                <w:right w:val="nil"/>
                                <w:between w:val="nil"/>
                              </w:pBdr>
                              <w:spacing w:after="0" w:line="276" w:lineRule="auto"/>
                              <w:ind w:left="360"/>
                              <w:rPr>
                                <w:rFonts w:asciiTheme="minorBidi" w:hAnsiTheme="minorBidi"/>
                                <w:b/>
                                <w:bCs/>
                                <w:color w:val="34495E"/>
                                <w:sz w:val="32"/>
                                <w:szCs w:val="32"/>
                              </w:rPr>
                            </w:pPr>
                          </w:p>
                        </w:txbxContent>
                      </v:textbox>
                    </v:shape>
                  </v:group>
                </w:pict>
              </mc:Fallback>
            </mc:AlternateContent>
          </w:r>
          <w:r>
            <w:rPr>
              <w:noProof/>
              <w:lang w:val="en-US" w:eastAsia="zh-TW" w:bidi="ar-SA"/>
            </w:rPr>
            <mc:AlternateContent>
              <mc:Choice Requires="wps">
                <w:drawing>
                  <wp:anchor distT="0" distB="0" distL="114300" distR="114300" simplePos="0" relativeHeight="251664384" behindDoc="0" locked="0" layoutInCell="1" allowOverlap="1" wp14:anchorId="5C73C91C" wp14:editId="4F79DEEA">
                    <wp:simplePos x="0" y="0"/>
                    <wp:positionH relativeFrom="column">
                      <wp:posOffset>171449</wp:posOffset>
                    </wp:positionH>
                    <wp:positionV relativeFrom="paragraph">
                      <wp:posOffset>1588770</wp:posOffset>
                    </wp:positionV>
                    <wp:extent cx="6619875" cy="581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619875"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134AEE3" w:rsidR="00AA109C" w:rsidRPr="008D3464" w:rsidRDefault="00DF60D0" w:rsidP="00AA109C">
                                <w:pPr>
                                  <w:rPr>
                                    <w:rFonts w:asciiTheme="minorBidi" w:hAnsiTheme="minorBidi"/>
                                    <w:b/>
                                    <w:bCs/>
                                    <w:color w:val="5DA0A2"/>
                                    <w:sz w:val="44"/>
                                    <w:szCs w:val="44"/>
                                  </w:rPr>
                                </w:pPr>
                                <w:r w:rsidRPr="008D3464">
                                  <w:rPr>
                                    <w:rFonts w:asciiTheme="minorBidi" w:hAnsiTheme="minorBidi"/>
                                    <w:b/>
                                    <w:color w:val="5DA0A2"/>
                                    <w:sz w:val="44"/>
                                    <w:szCs w:val="44"/>
                                  </w:rPr>
                                  <w:t>Richtlinie zur kommerziellen Preisgestaltung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3" type="#_x0000_t202" style="position:absolute;margin-left:13.5pt;margin-top:125.1pt;width:521.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MQewIAAGIFAAAOAAAAZHJzL2Uyb0RvYy54bWysVFFPGzEMfp+0/xDlfVzbUSgVV9SBmCYh&#10;QIOJ5zSX0NOSOEvc3nW/fk7urnRsL0x7uXPsz4792c75RWsN26oQa3AlHx+NOFNOQlW755J/e7z+&#10;MOMsonCVMOBUyXcq8ovF+3fnjZ+rCazBVCowCuLivPElXyP6eVFEuVZWxCPwypFRQ7AC6RieiyqI&#10;hqJbU0xGo5OigVD5AFLFSNqrzsgXOb7WSuKd1lEhMyWn3DB/Q/6u0rdYnIv5cxB+Xcs+DfEPWVhR&#10;O7p0H+pKoGCbUP8RytYyQASNRxJsAVrXUuUaqJrx6FU1D2vhVa6FyIl+T1P8f2Hl7fY+sLqi3k04&#10;c8JSjx5Vi+wTtIxUxE/j45xgD56A2JKesIM+kjKV3epg058KYmQnpnd7dlM0ScqTk/HZ7HTKmSTb&#10;dDYeTaYpTPHi7UPEzwosS0LJA3Uvkyq2NxE76ABJlzm4ro3JHTTuNwXF7DQqj0DvnQrpEs4S7oxK&#10;XsZ9VZooyHknRR4+dWkC2woaGyGlcphLznEJnVCa7n6LY49Prl1Wb3Hee+SbweHe2dYOQmbpVdrV&#10;9yFl3eGJ6oO6k4jtqs29/zj0cwXVjtocoFuU6OV1Tb24ERHvRaDNoM7StuMdfbSBpuTQS5ytIfz8&#10;mz7haWDJyllDm1by+GMjguLMfHE0ymfj4+O0mvlwPD2d0CEcWlaHFrexl0BdGdO74mUWEx7NIOoA&#10;9okehWW6lUzCSbq75DiIl9jtPz0qUi2XGUTL6AXeuAcvU+jEcpq0x/ZJBN+PI9Ig38Kwk2L+aio7&#10;bPJ0sNwg6DqPbOK5Y7XnnxY5D33/6KSX4vCcUS9P4+IXAAAA//8DAFBLAwQUAAYACAAAACEA3I/o&#10;+OAAAAALAQAADwAAAGRycy9kb3ducmV2LnhtbEyPwU7DMBBE70j8g7VI3Kjd0LQ0ZFNVIK6gtoDE&#10;zY23SdR4HcVuE/4e90RPo9WMZt/kq9G24ky9bxwjTCcKBHHpTMMVwufu7eEJhA+ajW4dE8IveVgV&#10;tze5zowbeEPnbahELGGfaYQ6hC6T0pc1We0nriOO3sH1Vod49pU0vR5iuW1lotRcWt1w/FDrjl5q&#10;Ko/bk0X4ej/8fM/UR/Vq025wo5JslxLx/m5cP4MINIb/MFzwIzoUkWnvTmy8aBGSRZwSoqYqAXEJ&#10;qPkyBbFHeJxNFyCLXF5vKP4AAAD//wMAUEsBAi0AFAAGAAgAAAAhALaDOJL+AAAA4QEAABMAAAAA&#10;AAAAAAAAAAAAAAAAAFtDb250ZW50X1R5cGVzXS54bWxQSwECLQAUAAYACAAAACEAOP0h/9YAAACU&#10;AQAACwAAAAAAAAAAAAAAAAAvAQAAX3JlbHMvLnJlbHNQSwECLQAUAAYACAAAACEAzFajEHsCAABi&#10;BQAADgAAAAAAAAAAAAAAAAAuAgAAZHJzL2Uyb0RvYy54bWxQSwECLQAUAAYACAAAACEA3I/o+OAA&#10;AAALAQAADwAAAAAAAAAAAAAAAADVBAAAZHJzL2Rvd25yZXYueG1sUEsFBgAAAAAEAAQA8wAAAOIF&#10;AAAAAA==&#10;" filled="f" stroked="f">
                    <v:textbox>
                      <w:txbxContent>
                        <w:p w14:paraId="7BEF52B3" w14:textId="5134AEE3" w:rsidR="00AA109C" w:rsidRPr="008D3464" w:rsidRDefault="00DF60D0" w:rsidP="00AA109C">
                          <w:pPr>
                            <w:rPr>
                              <w:rFonts w:asciiTheme="minorBidi" w:hAnsiTheme="minorBidi"/>
                              <w:b/>
                              <w:bCs/>
                              <w:color w:val="5DA0A2"/>
                              <w:sz w:val="44"/>
                              <w:szCs w:val="44"/>
                            </w:rPr>
                          </w:pPr>
                          <w:r w:rsidRPr="008D3464">
                            <w:rPr>
                              <w:rFonts w:asciiTheme="minorBidi" w:hAnsiTheme="minorBidi"/>
                              <w:b/>
                              <w:color w:val="5DA0A2"/>
                              <w:sz w:val="44"/>
                              <w:szCs w:val="44"/>
                            </w:rPr>
                            <w:t>Richtlinie zur kommerziellen Preisgestaltung</w:t>
                          </w:r>
                        </w:p>
                      </w:txbxContent>
                    </v:textbox>
                  </v:shape>
                </w:pict>
              </mc:Fallback>
            </mc:AlternateContent>
          </w:r>
          <w:r w:rsidR="009433A0">
            <w:rPr>
              <w:noProof/>
              <w:lang w:val="en-US" w:eastAsia="zh-TW" w:bidi="ar-SA"/>
            </w:rPr>
            <mc:AlternateContent>
              <mc:Choice Requires="wpg">
                <w:drawing>
                  <wp:anchor distT="0" distB="0" distL="114300" distR="114300" simplePos="0" relativeHeight="251668480" behindDoc="0" locked="0" layoutInCell="1" allowOverlap="1" wp14:anchorId="569FD369" wp14:editId="4A8A56FB">
                    <wp:simplePos x="0" y="0"/>
                    <wp:positionH relativeFrom="column">
                      <wp:posOffset>238125</wp:posOffset>
                    </wp:positionH>
                    <wp:positionV relativeFrom="paragraph">
                      <wp:posOffset>3401695</wp:posOffset>
                    </wp:positionV>
                    <wp:extent cx="6270625" cy="146685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466850"/>
                              <a:chOff x="0" y="0"/>
                              <a:chExt cx="6270625" cy="1468242"/>
                            </a:xfrm>
                          </wpg:grpSpPr>
                          <wps:wsp>
                            <wps:cNvPr id="23" name="Text Box 23"/>
                            <wps:cNvSpPr txBox="1"/>
                            <wps:spPr>
                              <a:xfrm>
                                <a:off x="666750" y="47612"/>
                                <a:ext cx="5603875" cy="1420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C95774F" w:rsidR="0082609D" w:rsidRPr="008D3464" w:rsidRDefault="006C6C31" w:rsidP="007F13B1">
                                  <w:pPr>
                                    <w:spacing w:after="0"/>
                                    <w:rPr>
                                      <w:rFonts w:asciiTheme="minorBidi" w:hAnsiTheme="minorBidi"/>
                                      <w:b/>
                                      <w:bCs/>
                                      <w:color w:val="34495E"/>
                                      <w:sz w:val="32"/>
                                      <w:szCs w:val="32"/>
                                    </w:rPr>
                                  </w:pPr>
                                  <w:r w:rsidRPr="008D3464">
                                    <w:rPr>
                                      <w:rFonts w:asciiTheme="minorBidi" w:hAnsiTheme="minorBidi"/>
                                      <w:b/>
                                      <w:color w:val="34495E"/>
                                      <w:sz w:val="32"/>
                                    </w:rPr>
                                    <w:t>Inwiefern profitieren Sie davon?</w:t>
                                  </w:r>
                                </w:p>
                                <w:p w14:paraId="4F33EBE4" w14:textId="15826D47" w:rsidR="0082609D" w:rsidRPr="008D3464" w:rsidRDefault="00AA47DD" w:rsidP="00AA47DD">
                                  <w:pPr>
                                    <w:rPr>
                                      <w:rFonts w:asciiTheme="minorBidi" w:hAnsiTheme="minorBidi"/>
                                      <w:b/>
                                      <w:bCs/>
                                      <w:color w:val="34495E"/>
                                      <w:sz w:val="32"/>
                                      <w:szCs w:val="32"/>
                                    </w:rPr>
                                  </w:pPr>
                                  <w:r w:rsidRPr="008D3464">
                                    <w:rPr>
                                      <w:rFonts w:asciiTheme="minorBidi" w:hAnsiTheme="minorBidi"/>
                                    </w:rPr>
                                    <w:t>Internationale Aufsichtsbehörden konzentrieren sich zunehmend auf kommerzielle Vereinbarungen zwischen Gegenparteien in der Medizintechnikbranche. Hersteller und Distributoren/Agenten werden regelmäßig aufgefordert, ihre Preisstrategie gegenüber Distributoren und Endkunden zu rechtfertigen. Die Richtlinie zur kommerziellen Preisgestaltung hilft Ihnen dabei, einen Entscheidungsrahmen und unterstützende Dokumentationsstandards einzuführen, um Ihre Preisentscheidungen zu untermauern.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4" style="position:absolute;margin-left:18.75pt;margin-top:267.85pt;width:493.75pt;height:115.5pt;z-index:251668480;mso-height-relative:margin" coordsize="62706,14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FwydpgQAAAwLAAAOAAAAZHJzL2Uyb0RvYy54bWykVt9v2zYQfh+w/0HQ&#10;u2JJ1q8IcQpbsYICWRssGfpMU5RFRBI5ko6dFf3fdyQlxbVTdOkeLJPHI+/uu+N3vPpw6FrnmQhJ&#10;Wb9wgwvfdUiPWUX77cL967H0MteRCvUVallPFu4Lke6H699/u9rznISsYW1FhAOH9DLf84XbKMXz&#10;2UzihnRIXjBOelismeiQgqnYziqB9nB6185C309meyYqLhgmUoL0xi661+b8uiZYfa5rSZTTLlzw&#10;TZmvMN+N/s6ur1C+FYg3FA9uoF/wokO0B6PTUTdIIWcn6NlRHcWCSVarC8y6GatriomJAaIJ/JNo&#10;bgXbcRPLNt9v+QQTQHuC0y8fiz893wuHVgs3dp0edZAiY9WJNTR7vs1B41bwB34vBsHWznS0h1p0&#10;+h/icA4G1JcJVHJQDgZhEqZ+EsLpGNaCKEmyeIAdN5Cbs324Wf9gZxZGofZqNhqeaf8md/YcSki+&#10;oiT/H0oPDeLEgC81BgNK4XyE6VEHuGIHB0QGGaOmcXLUAeQQ7CiXIHwDriRJUsDCAVyiNAlMbCgf&#10;cYsTf56lE26hn8wNblP0KOdCqlvCOkcPFq6AajdFiJ7vpLJAjSrafM9K2rYgR3nbfyeAM62EmCsz&#10;7NaAWtfNSL20xO79k9RQMibhWmAuKyla4TwjuGYIY9IrE7w5F7S1Vg2237Nx0NdbrVfv2TztMJZZ&#10;r6bNHe2ZMCiduF09jS7XVh8K7ShuPVSHzcHclWjM7IZVL5BwwSyxSI5LCrm4Q1LdIwFMAukFdlSf&#10;4VO3bL9w2TBynYaJf96Sa30oXVh1nT0w08KVf++QIK7TfuyhqC+DKNJUZiZRnIYwEccrm+OVftcV&#10;DLISAA9zbIZaX7XjsBas+wIkutRWYQn1GGwvXDUOC2X5EkgYk+XSKAF5caTu+geO9dEaZV1pj4cv&#10;SPChHBVU8ic2XiOUn1Sl1dU7e7bcKVZTU7IaZ4vqgD9c6esrTnEOv4EBYXR2t3/eKWCX2mkYbbfp&#10;/tMZHRJPO+7ZeOmGtlS9mMYDMWun+ud7ivXt1pNXmphYAla1USczGAEicLdMSQN5mP7wtSzDVbwu&#10;I6+EkRf5q8hbraNLrwzn2TpMyyKcJ9/07iDJsSBIQaf9WI29KkjOkHizFwxdU3eZaGa6lSnkr/7a&#10;j4Iiu/HSAAxHWZx5WblaeqsiXQdxXGZFGX4bSBe8N+Q7RjGbYn4N34IB1UDxHcNP0ulZ0aB+S5aS&#10;Az0NpDjttOpm+h2Sm5ZyTVYaKj0ewoVCPGl8b6TdNtUbhncd8JB9JQjSGuBkQ7mE8s9JtyEVUObH&#10;Ci4GhheKgs7HBe0tg1Y7puC9os2f0IRlt9CkUzaoIpb0otj3h7YmkfqDVVYczEc5UOF0kj5WX5eJ&#10;MvcNVWRA+cj0CLRtCrZcwmzp+5fhyitiv4BySdfe8jJKvdRfp5EfZUERFLZconwnCSQBtTecTvUS&#10;nUH4s3rxh3ox5D62oLNasHkygClBFG700HI4HnqRHBdMvl9TrMvoBy0S+Oj8RRFfztPxQTGMj18F&#10;7+yLxhlr3gzBG8M85sll6n14Huo33fHcaL0+Yq//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MosmbeEAAAALAQAADwAAAGRycy9kb3ducmV2LnhtbEyPwWrDMBBE74X+g9hCb43s&#10;GNnFsRxCaHsKhSaFkptibWwTa2UsxXb+vsqpPS77mHlTrGfTsREH11qSEC8iYEiV1S3VEr4P7y+v&#10;wJxXpFVnCSXc0MG6fHwoVK7tRF847n3NQgi5XElovO9zzl3VoFFuYXuk8DvbwSgfzqHmelBTCDcd&#10;X0ZRyo1qKTQ0qsdtg9VlfzUSPiY1bZL4bdxdztvb8SA+f3YxSvn8NG9WwDzO/g+Gu35QhzI4neyV&#10;tGOdhCQTgZQgEpEBuwPRUoR1JwlZmmbAy4L/31D+AgAA//8DAFBLAwQKAAAAAAAAACEAWFmidG0G&#10;AABtBgAAFAAAAGRycy9tZWRpYS9pbWFnZTEucG5niVBORw0KGgoAAAANSUhEUgAAAI8AAACPCAMA&#10;AAGDukg3AAAAAXNSR0IArs4c6QAAAARnQU1BAACxjwv8YQUAAAB+UExURf///wAAAImJiVBQUMfH&#10;x+/v72NjY+vr6wsLC7u7uwICAtfX11ZWVvT09IODgx4eHj4+PjMzM7W1taOjo0RERBkZGZCQkHx8&#10;fAcHB/39/RAQEG9vb9LS0hQUFNzc3CMjIygoKFxcXMHBwTg4OKmpqZycnHZ2dubm5q+vrwAAALbE&#10;cIwAAAAqdFJOU///////////////////////////////////////////////////////ADKo8FwA&#10;AAAJcEhZcwAAIdUAACHVAQSctJ0AAAVCSURBVGhD7dtBb9s4EIbhZJEUKNBLgZ5yaC6b/v+fuOTM&#10;K3FIkUNRZOx04ecQizMfR0oaO7GdPp31LB8iuY2rSCphuRe2SoocSvFA14GstrLSZUQhlZ6f3rcK&#10;xfiRSqZR4jD5KEthXSkdVYuj4pD9SveJUglYRlRMiUKwrW0pVTe6Dljbyl6znxWV2N5sFatSikUO&#10;kuNGbq3KvivslOKa/+E2oC6BjRbiR4vmjnKGlkFDsKJjUZa20nqGjkHDoJGhtXujjlDhxrAdS7uK&#10;Ug0JN0OIRYuGvrNq0FBvlMQ4/P8pvwL7cSpLROwFDgI9pq+08DPe7EKR7oZGgeaOcoZWQj1Dy6Bh&#10;0LDoRKy0nonlV9NthLjZyTpHx6Bh0bHoGDQsOgYNi05CfSd3fHobKWs70kqZsp2II21CS5WHc/oR&#10;lRoS/h2diDvoXEhTHLvOTeqNiv23ZZNOODFJQhw9fJ7qP0UsWpSTWlGStqqFEs3oUEhSQzINEvge&#10;Dv6VI5fuaCHUR95BsIOwi6iPrIuoi2gH4Ry9IF95jvsO6HUQ9pDsIOwh2UHYRdRFtIOwg2Dbu0aI&#10;N2lIPlakSGcSmWxDUhR/SKqKRCQpjndlQTYd0d0dCkfszNEbw16Lzih2J9SHsT2hPk52b8/mXiYG&#10;BT9lGKiNy/ef+anhYJigNI79U1+bTPg6zw/Ta1pxVfHXyuc/LB4e/hqN7365XygquUO5FgxP6jOU&#10;jUOxFtRahg5qNS1yHMn6iG5UrjexvL9WKaEa+vpQwHEpteJRQwroURVN2dBCQm58bGgh1UW8jVwP&#10;6TZyHYQ9JH1kPSRdRH1kPSR9ZD0kfWQ9JH1kM3lHV12kNW4ORb5yZdG4WDcnR6uHdBu5HtJt5HpI&#10;Owj6yHpI+sh6SPrIekj6yLqIekj6yHpIdhBuI9emb0OQbtJoe5rJuPaMHBT0KTMLOW6xmfKVbSmm&#10;+bqsIxKU66B8ai6JKgKiXAfmVw0he2roq3J9pJuOaJ/HvgLNEezM5O9yncPWDK0x7DV+0RnDZoPG&#10;IDYbNEaxO6E+it0J9VHsFpQuySdcn/XO7X5hLK9ggqA07IP9gtoVTGDE6/VR+1VkA69hRHTl3i7Y&#10;L/Z/vHFMmPt8ogUjMuE55OWvDfQTW3BdX22ODuL44eHh4S8w/pAlD3SKynm9Hdmzpw6J1pHokOgL&#10;iypJRN8oNJSvKNcQbSEVUKiJf2yxoXRE/wx2HPymH1FqIxdQsJx3kKvYlqEVUOgjX+6gOIa9oHjh&#10;FyF9E9U8d5P1FewPyvWE7D3eQa/MWIjJVzFlGcZex5w15M2cSYxagYmT1n0TMXAW06Yxbh7zJjFs&#10;BSbOYdYKTOx6++CgglFLMLIm+6sM4hlaS6/HG0pHUMrQusv1pMe74x+z0FiDmck3GpVWA/E1mDmD&#10;SWswcwaTlvjNzCnMWoGJc5i1AhMnMWwe86YxbhbT5s386pwwbIVfjJzBqDXsE8prGHRZOUXXlzEl&#10;KNcn6JbgB4WI0iWMEOlnJQUXUUFpc/27mgE7ypH/tJlQRCVDaxCbc/QiKlWdCO0R7feFCLBq6ARG&#10;X27xzxZf1uLwMj3NWWz6TJzpDHZ8Mk7WR/7Tcboe0jfACX1kb4JTeq79jcZVnNRB8EY4qYPgrXDW&#10;OjK3xJmT/M+rbk4vovwvOeb9Bir38IdLyNC7Hc5bZX+Puw1OnPmEV+FP4xICCninet9vby7ConNL&#10;nLlmyQsZIzhvgeYdcAGC0lf0MvefFpd43e5T0Z1/bBzeiaJ8P1wHbv/AfMCVCEr39rWu5uHhi3h6&#10;+g99Jh7Mce9RAgAAAABJRU5ErkJgglBLAQItABQABgAIAAAAIQCxgme2CgEAABMCAAATAAAAAAAA&#10;AAAAAAAAAAAAAABbQ29udGVudF9UeXBlc10ueG1sUEsBAi0AFAAGAAgAAAAhADj9If/WAAAAlAEA&#10;AAsAAAAAAAAAAAAAAAAAOwEAAF9yZWxzLy5yZWxzUEsBAi0AFAAGAAgAAAAhALYXDJ2mBAAADAsA&#10;AA4AAAAAAAAAAAAAAAAAOgIAAGRycy9lMm9Eb2MueG1sUEsBAi0AFAAGAAgAAAAhAKomDr68AAAA&#10;IQEAABkAAAAAAAAAAAAAAAAADAcAAGRycy9fcmVscy9lMm9Eb2MueG1sLnJlbHNQSwECLQAUAAYA&#10;CAAAACEAMosmbeEAAAALAQAADwAAAAAAAAAAAAAAAAD/BwAAZHJzL2Rvd25yZXYueG1sUEsBAi0A&#10;CgAAAAAAAAAhAFhZonRtBgAAbQYAABQAAAAAAAAAAAAAAAAADQkAAGRycy9tZWRpYS9pbWFnZTEu&#10;cG5nUEsFBgAAAAAGAAYAfAEAAKwPAAAAAA==&#10;">
                    <v:shape id="Text Box 23" o:spid="_x0000_s1035" type="#_x0000_t202" style="position:absolute;left:6667;top:476;width:56039;height:1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C95774F" w:rsidR="0082609D" w:rsidRPr="008D3464" w:rsidRDefault="006C6C31" w:rsidP="007F13B1">
                            <w:pPr>
                              <w:spacing w:after="0"/>
                              <w:rPr>
                                <w:rFonts w:asciiTheme="minorBidi" w:hAnsiTheme="minorBidi"/>
                                <w:b/>
                                <w:bCs/>
                                <w:color w:val="34495E"/>
                                <w:sz w:val="32"/>
                                <w:szCs w:val="32"/>
                              </w:rPr>
                            </w:pPr>
                            <w:r w:rsidRPr="008D3464">
                              <w:rPr>
                                <w:rFonts w:asciiTheme="minorBidi" w:hAnsiTheme="minorBidi"/>
                                <w:b/>
                                <w:color w:val="34495E"/>
                                <w:sz w:val="32"/>
                              </w:rPr>
                              <w:t>Inwiefern profitieren Sie davon?</w:t>
                            </w:r>
                          </w:p>
                          <w:p w14:paraId="4F33EBE4" w14:textId="15826D47" w:rsidR="0082609D" w:rsidRPr="008D3464" w:rsidRDefault="00AA47DD" w:rsidP="00AA47DD">
                            <w:pPr>
                              <w:rPr>
                                <w:rFonts w:asciiTheme="minorBidi" w:hAnsiTheme="minorBidi"/>
                                <w:b/>
                                <w:bCs/>
                                <w:color w:val="34495E"/>
                                <w:sz w:val="32"/>
                                <w:szCs w:val="32"/>
                              </w:rPr>
                            </w:pPr>
                            <w:r w:rsidRPr="008D3464">
                              <w:rPr>
                                <w:rFonts w:asciiTheme="minorBidi" w:hAnsiTheme="minorBidi"/>
                              </w:rPr>
                              <w:t>Internationale Aufsichtsbehörden konzentrieren sich zunehmend auf kommerzielle Vereinbarungen zwischen Gegenparteien in der Medizintechnikbranche. Hersteller und Distributoren/Agenten werden regelmäßig aufgefordert, ihre Preisstrategie gegenüber Distributoren und Endkunden zu rechtfertigen. Die Richtlinie zur kommerziellen Preisgestaltung hilft Ihnen dabei, einen Entscheidungsrahmen und unterstützende Dokumentationsstandards einzuführen, um Ihre Preisentscheidungen zu untermauern.</w:t>
                            </w: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iTxAAAANoAAAAPAAAAZHJzL2Rvd25yZXYueG1sRI9Pi8Iw&#10;FMTvC36H8AQvi6aui2g1iiwKCqL47+Dt0TzbYvNSmqj12xthweMwM79hxtPaFOJOlcstK+h2IhDE&#10;idU5pwqOh0V7AMJ5ZI2FZVLwJAfTSeNrjLG2D97Rfe9TESDsYlSQeV/GUrokI4OuY0vi4F1sZdAH&#10;WaVSV/gIcFPInyjqS4M5h4UMS/rLKLnub0bBOTHb83azWs8v89Pvczi7Db+vpFSrWc9GIDzV/hP+&#10;by+1gh68r4QbICcvAAAA//8DAFBLAQItABQABgAIAAAAIQDb4fbL7gAAAIUBAAATAAAAAAAAAAAA&#10;AAAAAAAAAABbQ29udGVudF9UeXBlc10ueG1sUEsBAi0AFAAGAAgAAAAhAFr0LFu/AAAAFQEAAAsA&#10;AAAAAAAAAAAAAAAAHwEAAF9yZWxzLy5yZWxzUEsBAi0AFAAGAAgAAAAhAF0OmJPEAAAA2gAAAA8A&#10;AAAAAAAAAAAAAAAABwIAAGRycy9kb3ducmV2LnhtbFBLBQYAAAAAAwADALcAAAD4AgAAAAA=&#10;">
                      <v:imagedata r:id="rId16" o:title="" recolortarget="#75350a [1445]"/>
                      <v:path arrowok="t"/>
                    </v:shape>
                  </v:group>
                </w:pict>
              </mc:Fallback>
            </mc:AlternateContent>
          </w:r>
          <w:r w:rsidR="009433A0">
            <w:rPr>
              <w:rFonts w:ascii="Helvetica"/>
              <w:noProof/>
              <w:color w:val="34495E"/>
              <w:sz w:val="20"/>
              <w:lang w:val="en-US" w:eastAsia="zh-TW" w:bidi="ar-SA"/>
            </w:rPr>
            <mc:AlternateContent>
              <mc:Choice Requires="wps">
                <w:drawing>
                  <wp:anchor distT="45720" distB="45720" distL="114300" distR="114300" simplePos="0" relativeHeight="251670528" behindDoc="0" locked="0" layoutInCell="1" allowOverlap="1" wp14:anchorId="4C43D2F9" wp14:editId="49EABAA9">
                    <wp:simplePos x="0" y="0"/>
                    <wp:positionH relativeFrom="column">
                      <wp:posOffset>222250</wp:posOffset>
                    </wp:positionH>
                    <wp:positionV relativeFrom="paragraph">
                      <wp:posOffset>8761095</wp:posOffset>
                    </wp:positionV>
                    <wp:extent cx="62865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7F756AF6" w14:textId="09CCAB44" w:rsidR="00E67C3A" w:rsidRPr="00E67C3A" w:rsidRDefault="00E67C3A">
                                <w:pPr>
                                  <w:rPr>
                                    <w:rFonts w:ascii="Helvetica" w:hAnsi="Helvetica" w:cs="Helvetica"/>
                                    <w:sz w:val="18"/>
                                    <w:szCs w:val="18"/>
                                  </w:rPr>
                                </w:pPr>
                                <w:r>
                                  <w:rPr>
                                    <w:rFonts w:ascii="Helvetica"/>
                                    <w:sz w:val="18"/>
                                  </w:rPr>
                                  <w:t>*Bitte beachten Sie alle lokalen Branchenkodizes (z.</w:t>
                                </w:r>
                                <w:r>
                                  <w:rPr>
                                    <w:rFonts w:ascii="Helvetica"/>
                                    <w:sz w:val="18"/>
                                  </w:rPr>
                                  <w:t> </w:t>
                                </w:r>
                                <w:r>
                                  <w:rPr>
                                    <w:rFonts w:ascii="Helvetica"/>
                                    <w:sz w:val="18"/>
                                  </w:rPr>
                                  <w:t>B. AdvaMed) und lokalen Gesetze, wenn Sie mit Gesundheitsdienstleistern oder Regierungsbeamten zusammenarbeiten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3D2F9" id="_x0000_s1037" type="#_x0000_t202" style="position:absolute;margin-left:17.5pt;margin-top:689.85pt;width:4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HoJA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Mh7GEkZ+RmsrzDt2WJiGPEYdU69evsE/IcnBjY9Mzvx4BwMvWAt1lfEm9nV1QnHR5Bm+Awt&#10;PsP2ARLQ2DkdyUM6CKKjTseLNrEUjofL8na5yDHEMVbM8/myTOplrDpft86HjwI0iYuaOhQ/wbPD&#10;kw+xHFadU+JrHpRst1KptHG7ZqMcOTA0yjaN1MGrNGXIUNO7RblIyAbi/eQhLQMaWUld09s8jsla&#10;kY4Ppk0pgUk1rbESZU78REomcsLYjEmKxZn2BtojEuZg8i3+M1z04H5RMqBna+p/7pkTlKhPBkm/&#10;K+bzaPK0mS9ukCHiriPNdYQZjlA1DZRMy01IHyPRYR9QnK1MtEUVp0pOJaMXE5unfxPNfr1PWX9+&#10;9/o3AAAA//8DAFBLAwQUAAYACAAAACEAPCS3N+AAAAANAQAADwAAAGRycy9kb3ducmV2LnhtbEyP&#10;zU7DMBCE70i8g7VI3KhNq/6FOFVFxYUDEgWJHt3YiSPitWW7aXh7Nie47c6OZr8pd6Pr2WBi6jxK&#10;eJwJYAZrrztsJXx+vDxsgKWsUKveo5HwYxLsqtubUhXaX/HdDMfcMgrBVCgJNudQcJ5qa5xKMx8M&#10;0q3x0alMa2y5jupK4a7ncyFW3KkO6YNVwTxbU38fL07Cl7OdPsS3U6P74fDa7JdhjEHK+7tx/wQs&#10;mzH/mWHCJ3SoiOnsL6gT6yUsllQlk75Yb9fAJoeYT9qZppUQW+BVyf+3qH4BAAD//wMAUEsBAi0A&#10;FAAGAAgAAAAhALaDOJL+AAAA4QEAABMAAAAAAAAAAAAAAAAAAAAAAFtDb250ZW50X1R5cGVzXS54&#10;bWxQSwECLQAUAAYACAAAACEAOP0h/9YAAACUAQAACwAAAAAAAAAAAAAAAAAvAQAAX3JlbHMvLnJl&#10;bHNQSwECLQAUAAYACAAAACEAYh0B6CQCAAAlBAAADgAAAAAAAAAAAAAAAAAuAgAAZHJzL2Uyb0Rv&#10;Yy54bWxQSwECLQAUAAYACAAAACEAPCS3N+AAAAANAQAADwAAAAAAAAAAAAAAAAB+BAAAZHJzL2Rv&#10;d25yZXYueG1sUEsFBgAAAAAEAAQA8wAAAIsFAAAAAA==&#10;" stroked="f">
                    <v:textbox style="mso-fit-shape-to-text:t">
                      <w:txbxContent>
                        <w:p w14:paraId="7F756AF6" w14:textId="09CCAB44" w:rsidR="00E67C3A" w:rsidRPr="00E67C3A" w:rsidRDefault="00E67C3A">
                          <w:pPr>
                            <w:rPr>
                              <w:rFonts w:ascii="Helvetica" w:hAnsi="Helvetica" w:cs="Helvetica"/>
                              <w:sz w:val="18"/>
                              <w:szCs w:val="18"/>
                            </w:rPr>
                          </w:pPr>
                          <w:r>
                            <w:rPr>
                              <w:rFonts w:ascii="Helvetica"/>
                              <w:sz w:val="18"/>
                            </w:rPr>
                            <w:t>*Bitte beachten Sie alle lokalen Branchenkodizes (z.</w:t>
                          </w:r>
                          <w:r>
                            <w:rPr>
                              <w:rFonts w:ascii="Helvetica"/>
                              <w:sz w:val="18"/>
                            </w:rPr>
                            <w:t> </w:t>
                          </w:r>
                          <w:r>
                            <w:rPr>
                              <w:rFonts w:ascii="Helvetica"/>
                              <w:sz w:val="18"/>
                            </w:rPr>
                            <w:t>B. AdvaMed) und lokalen Gesetze, wenn Sie mit Gesundheitsdienstleistern oder Regierungsbeamten zusammenarbeiten</w:t>
                          </w:r>
                        </w:p>
                      </w:txbxContent>
                    </v:textbox>
                  </v:shape>
                </w:pict>
              </mc:Fallback>
            </mc:AlternateContent>
          </w:r>
          <w:r w:rsidR="009433A0">
            <w:rPr>
              <w:noProof/>
              <w:lang w:val="en-US" w:eastAsia="zh-TW" w:bidi="ar-SA"/>
            </w:rPr>
            <mc:AlternateContent>
              <mc:Choice Requires="wpg">
                <w:drawing>
                  <wp:anchor distT="0" distB="0" distL="114300" distR="114300" simplePos="0" relativeHeight="251645950" behindDoc="0" locked="0" layoutInCell="1" allowOverlap="1" wp14:anchorId="4E352490" wp14:editId="637AB014">
                    <wp:simplePos x="0" y="0"/>
                    <wp:positionH relativeFrom="column">
                      <wp:posOffset>161925</wp:posOffset>
                    </wp:positionH>
                    <wp:positionV relativeFrom="paragraph">
                      <wp:posOffset>2284095</wp:posOffset>
                    </wp:positionV>
                    <wp:extent cx="6346825" cy="9048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904875"/>
                              <a:chOff x="0" y="0"/>
                              <a:chExt cx="6448425" cy="907001"/>
                            </a:xfrm>
                          </wpg:grpSpPr>
                          <wps:wsp>
                            <wps:cNvPr id="11" name="Text Box 11"/>
                            <wps:cNvSpPr txBox="1"/>
                            <wps:spPr>
                              <a:xfrm>
                                <a:off x="733425" y="104528"/>
                                <a:ext cx="5715000" cy="8024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8D3464"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D3464" w:rsidRDefault="0082609D" w:rsidP="007F13B1">
                                        <w:pPr>
                                          <w:spacing w:after="0"/>
                                          <w:rPr>
                                            <w:rFonts w:asciiTheme="minorBidi" w:hAnsiTheme="minorBidi"/>
                                            <w:b/>
                                            <w:bCs/>
                                            <w:color w:val="34495E"/>
                                            <w:sz w:val="32"/>
                                            <w:szCs w:val="32"/>
                                          </w:rPr>
                                        </w:pPr>
                                        <w:r w:rsidRPr="008D3464">
                                          <w:rPr>
                                            <w:rFonts w:asciiTheme="minorBidi" w:hAnsiTheme="minorBidi"/>
                                            <w:b/>
                                            <w:color w:val="34495E"/>
                                            <w:sz w:val="32"/>
                                          </w:rPr>
                                          <w:t>Beschreibung</w:t>
                                        </w:r>
                                      </w:p>
                                      <w:p w14:paraId="78D1879A" w14:textId="0F4E8DAE" w:rsidR="0082609D" w:rsidRPr="008D3464" w:rsidRDefault="00A32AE5" w:rsidP="00A32AE5">
                                        <w:pPr>
                                          <w:pStyle w:val="NoSpacing"/>
                                          <w:rPr>
                                            <w:rFonts w:asciiTheme="minorBidi" w:hAnsiTheme="minorBidi"/>
                                          </w:rPr>
                                        </w:pPr>
                                        <w:r w:rsidRPr="008D3464">
                                          <w:rPr>
                                            <w:rFonts w:asciiTheme="minorBidi" w:hAnsiTheme="minorBidi"/>
                                          </w:rPr>
                                          <w:t xml:space="preserve">Die Richtlinie zur kommerziellen Preisgestaltung skizziert den angemessenen Prozess </w:t>
                                        </w:r>
                                        <w:r w:rsidR="008D3464">
                                          <w:rPr>
                                            <w:rFonts w:asciiTheme="minorBidi" w:hAnsiTheme="minorBidi"/>
                                          </w:rPr>
                                          <w:br/>
                                        </w:r>
                                        <w:r w:rsidRPr="008D3464">
                                          <w:rPr>
                                            <w:rFonts w:asciiTheme="minorBidi" w:hAnsiTheme="minorBidi"/>
                                          </w:rPr>
                                          <w:t>zur Bestimmung und Dokumentation von Preisentscheidungen.</w:t>
                                        </w:r>
                                      </w:p>
                                    </w:tc>
                                  </w:tr>
                                </w:tbl>
                                <w:p w14:paraId="197EB91B" w14:textId="77777777" w:rsidR="0082609D" w:rsidRPr="008D3464" w:rsidRDefault="0082609D" w:rsidP="0082609D">
                                  <w:pPr>
                                    <w:rPr>
                                      <w:rFonts w:asciiTheme="minorBidi" w:hAnsiTheme="minorBidi"/>
                                      <w:b/>
                                      <w:bCs/>
                                      <w:color w:val="34495E"/>
                                      <w:sz w:val="32"/>
                                      <w:szCs w:val="32"/>
                                    </w:rPr>
                                  </w:pPr>
                                </w:p>
                                <w:p w14:paraId="2D8FF436" w14:textId="77777777" w:rsidR="0082609D" w:rsidRPr="008D3464"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8" style="position:absolute;margin-left:12.75pt;margin-top:179.85pt;width:499.75pt;height:71.25pt;z-index:251645950;mso-width-relative:margin;mso-height-relative:margin" coordsize="64484,9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Y3R/sAwAAVwkAAA4AAABkcnMvZTJvRG9jLnhtbKxWS2/jNhC+F+h/&#10;IHTf6GE5doTYCzdpggXc3WCTIseCpiiLjUSyJG3Z/fWdISXHdgJ0d9tDFHI4z29evv64axuy5cYK&#10;JWdRepFEhEumSiHXs+j3p7sP04hYR2VJGyX5LNpzG32c//zTdacLnqlaNSU3BJRIW3R6FtXO6SKO&#10;Lat5S+2F0lzCY6VMSx1czTouDe1Ae9vEWZJcxp0ypTaKcWuBehseo7nXX1WcuS9VZbkjzSwC35z/&#10;Gv9d4TeeX9NibaiuBevdoD/gRUuFBKMHVbfUUbIx4o2qVjCjrKrcBVNtrKpKMO5jgGjS5Cyae6M2&#10;2seyLrq1PsAE0J7h9MNq2eftgyGihNwBPJK2kCNvlsAdwOn0ugCee6Mf9YPpCetww3h3lWnxP0RC&#10;dh7W/QFWvnOEAfFylF9Os3FEGLxdJfl0Mg64sxqS80aM1b8Ognk+zV8FJ0mSomA8mI3Ru4MznYYS&#10;sq8o2f+G0mNNNffgW0RgQCkdUHrC8H5RO5J6p9A6sCFKxO2ADogGAG1hgfgOWJPRyEcHqKRJPs6m&#10;AZUBtvEkHScJZAVhmyZZPhmdRE8Lbay756oleJhFBqrdFyHdLq0LQA0saF6qO9E0QKdFI08IgGig&#10;cN8yvTSGFFz3J7dveJD9yisoGZ9uJPhm5TeNIVsKbUYZ49INmWokcCNXBba/R7DnR9Hg1fcIHyS8&#10;ZSXdQbgVUhmP0pnb5cvgchX4odCO4saj2612vlcuh8yuVLmHhBsVBovV7E5ALpbUugdqYJJA+mA6&#10;ui/wqRrVzSLVnyJSK/P3e3Tkh9KF14h0MJlmkf1rQw2PSPNJQlFfpXmOo8xf8vEkg4s5flkdv8hN&#10;e6MgK1C34J0/Ir9rhmNlVPsMQ3SBVuGJSga2Z5EbjjcuzEsYwowvFp4JhpembikfNUPViDJW2tPu&#10;mRrdl6ODQv6shjaixVlVBl6UlGqxcaoSvmQR54Bqjz+09PxaC1bAXz8B4fSmt/99U4CU2yCMYdu0&#10;36SjpeZloz+EeMVKNMLt/eKBmNEpuX0QDLsbL0djIh/GBDyjVZICpeSWAZZLIV9srAyVa/6HYEra&#10;iz/1GktqUBJUAqaCLRV7sUSqmxrZF1ZDk/ejJT5l99cTf1aN0NjyWJ/PwtU+F0O+8LGHAnw62yfv&#10;oBl21a1imxbaOyxfwxvqYPPbWmgLVVXwdsVLmESfSqg3BovfwT7RRkgXZps17CsEQMDiJJtmVz3V&#10;Ge5YjRMLQxrcDnjgBCKr7jdVgioKheKr7Vv2zmQ0yUb92pmm2RRmaRiKg/AwHP+v+em9DxPTHyEY&#10;X8R+e8Pp5OfB8d1zvf4emv8DAAD//wMAUEsDBAoAAAAAAAAAIQDuBhl4q2gAAKtoAAAVAAAAZHJz&#10;L21lZGlhL2ltYWdlMS5qcGVn/9j/4AAQSkZJRgABAQEA3ADcAAD/2wBDAAIBAQEBAQIBAQECAgIC&#10;AgQDAgICAgUEBAMEBgUGBgYFBgYGBwkIBgcJBwYGCAsICQoKCgoKBggLDAsKDAkKCgr/2wBDAQIC&#10;AgICAgUDAwUKBwYHCgoKCgoKCgoKCgoKCgoKCgoKCgoKCgoKCgoKCgoKCgoKCgoKCgoKCgoKCgoK&#10;CgoKCgr/wAARCADDAo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jNFABRRRQAUH&#10;PagnHWmPPEgy8gX6mgB4z3NHOetVX1XTwcfboQfQyCpo7q3kGY51b/dYVCqQezKcJx3RJRSBgehp&#10;askKKKKACiijcPWgAooooAKKKKACiiigAooooAKKKM0AFFGR60ZB6GgAooooAKKKKACiiigAoooo&#10;AKKKKACiiigAooooAAc9KD0o6Cqeo6nY6dbyXN7cxwxxrmR5G2gD1zScoxV2VGMpSsifceppCSTk&#10;NXj/AIi/by/ZG8J6m2j658e/DaXEbYkiXVI2ZD6HaeKpH/goz+xeB8n7QHh36fblrz5ZtlsJWlWi&#10;n2bX+Z6kMhzqpFSjhptPqoyt+R7fhTzn+dLhfX+deIf8PHP2MP8Aov3h3/wOX/Gj/h45+xh/0X7w&#10;7/4HL/jU/wBsZX/z+j96K/1fzz/oGqf+Av8AyPb8L6/zowvr/OvEP+Hjn7GH/RfvDv8A4HL/AI0f&#10;8PHP2MP+i/eHf/A5f8aP7Yyv/n9H70H+r+ef9A1T/wABf+R7fhfX+dGF9f514h/w8c/Yw/6L94d/&#10;8Dl/xo/4eOfsYf8ARfvDv/gcv+NH9sZX/wA/o/eg/wBX88/6Bqn/AIC/8j2/C+v86QhQM5/nXiP/&#10;AA8c/Yw/6L94d/8AA5f8aP8Ah45+xh/0X7w7/wCBy/40f2xlf/P6P3oP9X88/wCgap/4C/8AI9s3&#10;J/nNG5egrxP/AIeN/sX/APRfvDv/AIGp/jQ3/BRr9i8jn4/+Hv8AwOX/ABp/2xlf/P6P/gSD/V/P&#10;P+gap/4DL/I9uBXHNAPzDArxEf8ABRX9jDt+0J4d54Gb9cV6R8PPjD8MPirYDVvh3460vWrfvNp1&#10;7HKB/wB8scVtRzDA4h8tOpGT8mmc+IynMsLDmrUZRXdxaX4nVUUA5GRRmuw88KKKKACiiigAoooo&#10;AKKKKACo5d2akzUcrqhJY4oABjZyaVccDFeafEn9rf8AZ0+Emo/2R8RfjBoOl3fe1uNSjWRf+A5J&#10;/Stb4aftA/B34w27XHww+Iuj62sf+tXT9QjkZPqASRXJHHYOVX2cZpy7XVzullmYQoqtKlJQ72dv&#10;vtY7iimRMGG4U/NdZwhRRRQAUUUUAFFFFABRRRQAUxic4zT6q6he2mnQPdXsqxxxqWeSRgAqjuSa&#10;UnZXY4pylZEyrtGQKUZccGvmb4rf8FWf2RfhbrM3h0eNJ9avLdysyaFZPcIh7gyD5M+wauRT/gtb&#10;+yxt+fSfE3/go/8As68SpxFktGTjOvHTfVaH0dHhDibEU1OnhZtPb3XqfZHl/wC3UZTHOa+O/wDh&#10;9V+yt/0CfE3/AIJ//s6a/wDwWq/ZWA/5BHic/wDcHP8A8XU/6zZF0rx+82/1J4q/6BJ/cz6T+N/x&#10;r8EfAP4f33xG8e6ktvY2UZbr80rdkUdWYntX5XftNf8ABT/9oX456vcWHg7xFP4T8PeYRb2elS7L&#10;iVexkm4bJH8KbR65p3/BRD9uPTv2tNe0vTfAf9oW3hvTY/M8i+j8tpbg9WK5PQcDJr5stoJbyaO3&#10;tIWkkkcJGka5Z2JwABg5Ofavy3izjDE47FfVsBNqC3a3bP3bw88OcHl+BWPzWmnUetpL4V5rv59C&#10;7deKfFOoX39q6h4o1a4us5FzNqUzSZ9dxbd+teo/A39vH9pv4B6lDdeHPiVfarYhwZ9G126a6gkX&#10;+6C5LofdGx7dq6bwt/wS3/bG8V+D4/GFl4CtbeOWLzILO+1KOOeVSM/dOdp/2Wx9K8K8YeDfE/gH&#10;xJdeEfGWjXGn6lYyGO5tLiLa6MP5g9vX6V8nL+3snlHEz54p63d1f/M+/hLg3iTnwVJ06lt0rNrp&#10;8rH7Nfsbftl+BP2ufAf9vaCps9XstsesaLM2XtpMdum5D1Vsc+gIIHtyAkdfw4r8NP2Pv2i9R/Ze&#10;+O+l/EeOadtL3fZ9ctIefPtWHIAzglWww5BypHTg/oJH/wAFq/2VdnOkeKM/7Wjj/wCLr9e4d4zw&#10;eMwCeNqKM1o76XP524x8Nc0y3N3HLaMqlKSurK9vJn2T5fvTSoH8VfHR/wCC1X7Kv/QJ8Tf+Cf8A&#10;+zpD/wAFrf2Vwvy6R4m/8E//ANnX0H+s2R/8/wCP3o+S/wBSeKv+gSf3M+xmx2oxz1/Svk7wf/wW&#10;K/ZB8T6kmm6nrOr6OZGAW41PSZEjHuWUNtHucV9L+EPG3hbx7odv4l8G65bahY3Khobq0mEiSL6h&#10;gTXdg80y/H6YeqpPyZ5WYZHm2VW+t0ZQv3TRtIU3dOakqIY79alzXoHlhRRRQAUUUUAI/wB2mYye&#10;lPf7vIqKTaqZI/WgBxyOBQTmuJ8dfH34MfDPXbPwz4++JejaPqGoOEs7TUNQjjeY+gVmBNM+KP7R&#10;Hwd+Cen2usfFHx7p+i2t82LWa8uAqyn2PeuWWKw8Yy5pr3d/I6oYDG1JRjGnJ822j19O53IZS3Ip&#10;xEfavD2/4KNfsYj5v+GgPD//AIHLR/w8c/Yvz/yXzw//AOBy/wCNcv8AbGV/8/o/eju/sDPP+gap&#10;/wCAv/I9vwvr/OkbaOf8a8R/4eOfsYf9F+8O/wDgcv8AjR/w8b/Yw/6L94d/8Dk/xp/2xlf/AD+j&#10;96D/AFfzz/oGqf8AgL/yPbS4xxSBieMV4n/w8Z/YvbgfH/w7/wCBy/403/h4v+xf0/4aB8Oj/t+W&#10;n/bGV/8AP6P/AIEg/wBX88/6Bqn/AIDL/I9wQ/NyKkzzjFcn8NPjF8M/jBpX9vfDTxtputWfTz9P&#10;u0lVT6HaTj8a6pcZ6V3U6lOrHmg013Wp5dajVw83Commuj0f4jqKKK0MwooooAKKKKACg9KKG6c0&#10;AZPiLXdP8NaLda9qtwsNtawtLNI2MKoGST+Ffj/+3J+3p8Qf2mfGN54c0HWbiw8F2tw0Vlp9vIY/&#10;toBx5spBywPZc4x1ya/QT/gqR4w1Twh+x94ku9HuWjkukjtWkUkFUdwrHI9ia/HNeF4r8l8RM7xN&#10;GUcFSk4pq7a0b7L0P6A8GeF8DjITzTExUnF8sU1dJqzbt31BUVF2oiqP9ladz60UV+Qe0qdz+jfZ&#10;019kOfWjn1ooo56ncfs6f8oc+tHPrRRRz1O4ezp/yhz60c+tFFHPU7h7On/KHPrRz60UUc9TuHs6&#10;f8oc+tIRnrS0Uuep3D2dP+UOnJ/lWz8OfiV46+EfiqDxp8NvE93pOpQMD51nJgSc/ddejr6qc/hW&#10;MM0CtKOKxFGop05tNdUc2JweFxlF0qsE4vRprc/ZT/gn/wDtjWf7WPww+2askdr4i0krb61aRt8p&#10;bHEign7rdRn6V9BRgKetfkv/AMEePGup+Hv2p28PQSyfZdX0eRbiHsWQgqfwy351+tEOO9f0bwjm&#10;1TNsnjWqataN9/M/jHxByGhw7xJUw9H4HaSXZPoTUUUV9SfEBRRRQAUUUUAFRueakyMZzVe5nCqW&#10;V8Yo21AbPKqcs4Vcc5r4S/4KS/8ABSP/AIQMXXwM+Auth9cZTHrWtQuGFip6xqRx5v8A6D1PNTf8&#10;FKf+CkKfD+O8+A3wO1cSa/Kvlaxq0B3LpqkfcQ/89j7fdHJ7CvzUluJru4kurmaSSSVy8ksjlmZi&#10;ckk98nv3r8r4y4yjh08Fg373WS6eR+8eGnhrLGyjmeZx9xaxi/tebXbyHXd1d6leTalqVxJcXNxI&#10;XuLi4kLySOeSWY8k/WtLwR438WfDjxRbeM/A2vXOmalaPvhurSRg30bHBX2IxWX3pGOBmvx+GKxE&#10;aqqKTTTve+p/RlTA4StQdCdNOLVrWVreh+uf/BP/APb+8O/tN+GY/B/jC5hsfGGnxD7Va7gFvFAx&#10;5sfse46g/ga+ooCHXdiv5+/CHjHxP4A8TWfi7wfrM1jqVjMJLa6gbBRh/MH06etfrV+wD+3x4Z/a&#10;h8KR+F/E88Vj4v0+IC+s2YAXKjjzo/UE9QOQfwNft3CHF8MypxwuJdqnRvr/AME/lzxF8OquR1JY&#10;/BRvRk9Uvsv/AC/I+nWI+6aeneo0KsoYCpE6V+jLY/Hh1FFFABRRRQAUUUN05oAYzYHzdq/PT/gs&#10;d+1Z4j0S5tP2d/BOryWqXVv9o16aGUq7Rn7sOR0B6n14r9CiAUNfjx/wVfL/APDY2sCRs/6Hb4z2&#10;+SviuO8dXwWRydN25na5+keFeV4XNOKoKvG6gnK3mj5sQbeQMdvp/L+VOy3QCtr4baHp3ij4h6H4&#10;b1RWa11DVre2uNjbW2PIqnB7HBr9RrD/AII6/sf3FlFNJpuvfNGpJ/thsZx/u1+PZHwzmGf05ToS&#10;Xu73P6N4q46ynhCtTpYmDfOm1yra3zR+T43+9GT0r64/4KZfsZfBz9lXSvDtz8LrS/jfUrmVLg3l&#10;4ZchVGOwx1r5G/irzc2yvEZPi5Yeq1ddj3eHc+wfEeWrG4ZNRfdJbfeKc44r0z9jSTwzF+1F4Nfx&#10;c8YsRrKbjNjbvwdn4Zx+NeZt0psbyRSrcQysjxsGjZXIKsDwRjuDXLgsQsLi4VWr2af3M7c0wcsf&#10;l9XDRdnOLV+11Y/oOsprWWzjMLIV8sFCo+X9K/Kn/gshP4Rm/agtV0CSFrz+xI/7U8rGQ+9tobHf&#10;bjr2xXA+Ff8Agpj+2R4O8Kr4Q0v4nxSQxQ+Xb3V5pqSzouMDD5AJ/wB4H8a8V8UeKvEfjjxBdeKf&#10;GGtXGpalezGW7vLuTdI7Huf6dgOgFfoXFHGOBzjK44ejB30bbtp6H47wL4a5tw5n7xuKqx5Emlyt&#10;3d++mxRbgcCj5scA0UjE9F69q/Mz9zF+bGeaDuxzXt3/AAT5+AXgL9o/9oKL4a/EWG6bTZNLmuMW&#10;tz5cgZcY+bBwOelfe/8Aw5v/AGQCvGm68SO/9sH/AOIr6/JuD8yzrCuvRlFRvbU/OeJfEfJeGcye&#10;DxMJOVk9Fprp3XY/Jok4wBn2NfUH/BL39qzxL8GPjZY/DTUdVkfw34jn8iS1kc7beY/dkQE/Lzwf&#10;WvPv26vgn4M/Z9/aG1D4a+A4bhNOtrOGWNbqYyPuYNnnA9K4f4HFk+M3hdldl/4ntr93/rqtcWXy&#10;xmR57GkpWlGVnbr0PQzmGX8U8IzruF4ThzK6V1pdeh+9sLGVlkU9V9amXg59aq6bKfskYH/PNf5V&#10;aXB6Cv6Xi7xT/rU/ieXuycR1FFFWSI2ccVGWBOCafISF4qKUgx8mhgK5G0814H+2z+2z4K/ZS8Cy&#10;zyzx3niK8jZdJ0mNhudv77dwo7n8qm/bV/bS8EfsneApLy9uY7vX72Nl0nSUYb5H/vH0Udya/IH4&#10;tfFjxt8a/Hl58Q/iBrUl7qF5ISSZPkhXtGg7KPSvgeL+LqOT0fq9F3qv8F/mfqnh34e4jiTERxeK&#10;VqEX/wCBW7eXmO+IfxU8b/GP4jS/EDx/q8l5qV5eKxZm4iXcCEQdFUdv1r7K/wCCnszv+y78NXkd&#10;m/cR/ebn/VivhSxDf2hB6ecn/oQr7o/4Kb7/APhlv4abv+eMeP8Av2K/O8nxFfEZTjatSTba/Nn7&#10;NxNg8Lg+JMqo0YKMYtqy9D4UHSik5Bxil618P7Sp3P1L2cP5Q59aOe9FFPnqdyvZ0/5QxSMcDv8A&#10;gaWij2lT+Yn2dP8AlPff+CaPxR8U/Dz9qrQdM0HUJVs9cm+y6lahj5cykZBx0yp71+y8TMeSev8A&#10;n3r8Rf2FRn9rPwWP+oovf2Nfph8fv+ClXwG/Zt+IrfDHx7a60b6OFJHkstNaWMK3uD/Sv2ngLMqe&#10;FyWUsTUtFSsrn8yeLWR4jG8UU6eBpc05Qu1FdnufRygk4Y08Eg421578Af2kfhL+0f4Y/wCEs+Fv&#10;iqPULdW2zR7SksDf3XRsMp+or0IEDgV+lUa1LEU1Om00+qdz8UxGHr4Ws6VaLjJbpqwtFFFbGIUU&#10;UUAFB6UUHpQB8s/8Fd/+TOdYP/T5bf8Aoxa/IqCEzSxwg/6xlXJr9df+Cu5x+xxrJ/6fLb/0Ytfk&#10;XpxxeW+f+eyfzr8N8Qo8+fU4vsvzP6i8HZzp8J15rpKX5I+0/CH/AARY8f8AjHwzp/ii2+Nemwx6&#10;hZxzrE2lyfJvUNjIPUZrWP8AwQw+I3Q/HTTP/BVJ/wDFV+gHwMx/wqDw2o/6A1v/AOilrqwFPavu&#10;cPwPw/Uw8JOnuk3q+tvM/KcX4ocZU8VOMcRZJtbLZP0PzU/4cX/Ef/ouml/+CmT/AOKo/wCHF/xH&#10;/wCi6aX/AOCmT/4qv0v4/u/+PUEKO361t/qJw7/z7f3v/M5v+IpcZ/8AQR+Ef8j80P8Ahxf8R/8A&#10;ouml/wDgpk/+Ko/4cX/Ef/ouml/+CmT/AOKr9MNq+lJhR1Wj/UXh7/n2/vf+Yv8AiKXGn/QR+Ef8&#10;j80P+HF/xH/6Lppf/gpk/wDiqP8Ahxf8R/8Aouml/wDgpk/+Kr9MNi+lGxfSj/UXh7/n2/vYf8RS&#10;40/6CPwj/kfmf/w4v+I//RdNL/8ABTJ/8VR/w4v+I/8A0XTS/wDwUyf/ABVfphsX0o2r6Uf6i8Pf&#10;8+397/zD/iKXGn/QR+C/yPzP/wCHF/xH/wCi6aX/AOCmT/4ql/4cX/EUDn466Z/4KpP/AIqv0uwv&#10;92mvwvyrTXAvDv8Az7f3v/MP+IpcZ/8AQR+Ef8j80f8Ahxp8QgePjrpn/AtJk/8Aiq+Zf2s/2YdU&#10;/ZQ+I0Xw71fxXb6tNLZLcm4htzHjJxjkn0r9xiBjc9fk/wD8FlW3ftSWuD/zAYv/AEI18rxhwvk+&#10;WZO6+HhZ3Wt7/mffeHHHPEme8SRw2Lq80HFtqyW22yOc/wCCThP/AA2JpeP+gbcf+y1+w0P3Pwr8&#10;ev8Agk3/AMniaZ/2Dbj/ANlr9hYPufhXu+HP/Ih/7eZ8z4yf8lZ/24v1H0UUV9+fkoUUUUAFNkIx&#10;inZHXNRXUvlpnH60AMmcIpyfrur4b/4KTf8ABSOD4YxXXwM+BurrL4lmjKaxqsOCmmKf4B1BmI6D&#10;BCjk9QDa/wCCkv8AwUgt/hPa3XwP+COrRTeKriPbqmqRMGTSo2446gzHsM/KOT1AP5iy3F1d3Ml7&#10;e3Mk000hkmmlkLNKzHJYseWJPJJ5Oc5JzX5bxnxlHCwlgsG7yfxNdPL1P3Twz8OZ5hOGZ5jH92ne&#10;MX9p935CzzzXdzJeXVzJPLLIZJZpZCzSMxyWJJJYk85JJJPPNJR0NNYZ4K5r8XcpVJNttt99z+mI&#10;xp0qajGyS2S2Vhxo+tdFYfBj4wapax6jpvws8QTQTRhopI9KlZWB7ggfrUOv/C34k+FLD+1PFHw9&#10;1nTrXdj7Rfac8aA+m4iuh4PFez5+R29DljmWBdXkVRN9rq5hHgZNangvxr4l+Hfimz8aeD9bl0/U&#10;tPmElrdRNtKkdjz8wPcEdKzBj0b/AIFQcgcVjRrVKM1Ui7NHRXoUcTRlSqxvFn6/fsDft6+F/wBq&#10;PwnH4e8RTQ2Pi/T4VGoWJOBOBx5sfqpPUdQfwNfTEZGBhq/n98CeO/FXw28XWPjnwPrUun6pp0wm&#10;tLqNsEY7EZ+YHuMYI61+uX7BH7d/hb9qvwguka1LFY+LtPiH9p6dux5g6ebH/eU+nUd/Wv3Pg/i6&#10;nmlOOGxErVFtfaS/zP5T8RvDqtw/WljcEr0G9bfZb/Q+ks84xTk6dajiIP3mqZcYwK/RT8hCiiig&#10;AooooAaRiMj2r8dv+Crn/J4et/8AXnb/APoFfsSTmMn2r8dv+Crn/J4etf8AXnb/APoFfn/iJ/yI&#10;l/iX5H614N/8lV/24/0PEvgl/wAli8K/9jHZf+j1r96tI/5Bdv8A9e6/yr8Ffgp/yWHwr/2MVl/6&#10;OWv3p0YEaVb5P/LFf5V5fhj/ALrW9V+R9B45f8jDC/4WfBn/AAW60jVtS0TwcNN0q4udt5cbvs8L&#10;Pj5R6V+ef/CJeKM/8irqX/gDJ/hX9Astnb3Hy3UMcnpujzTDpGm9VsYP+/Ir1M84Hp51j5Yh1bX6&#10;Wv8AqfP8KeKeI4XylYGGHU0m3dytv8mfz/8A/CJeKf8AoVtS/wDAKT/Cj/hEvFP/AEK+pf8AgDJ/&#10;hX9AH9kab/z5Q/8AgOP8KX+x9N/58of+/Arxf+IY0P8An+/u/wCCfSf8R2xX/QHH/wACf+R/P9/w&#10;iPin/oWdS/8AAGT/AAo/4RLxT/0K+pf+AMn+Ff0Af2Rpvayh/wC/A/woOkacOtjD/wB+R/hR/wAQ&#10;xw//AD/f3f8ABD/iOuK/6A4/+BP/ACP5/wD/AIRLxT/0K2pf+AUn+FIfCfinHPhfUv8AwCk/wr9/&#10;/wCytLP/ADD4f+/I/wAKBpOmDpYw/wDAoR/hR/xC+i/+X7+7/gh/xHXGf9Ai/wDAn/kflB/wSE0D&#10;xBY/tfWtxf6JeQR/2HdDzJ7dlX+H1FfrOd3cVDDp1nbP5kFrGh/2YwP6VPnIPNfdcP5LHIsu+rqf&#10;Nq3e1v8AM/KuLuJZ8VZx9dnTULpK177P0Xc/Hj/gq6T/AMNi6t/2Dbf/ANmrxf4InHxl8LD/AKjl&#10;t/6MWvaP+Crv/J4urf8AYNt//Zq8X+CP/JZfCx/6jlt/6MWvwvNP+Son/j/VH9U8P/8AJvqf/Xr9&#10;D96tP/49Y/8Armv8qtVV0/8A49Y/+ua/yq1X9IU/hXoj+L6nxsKCARzRQxwK0JIpThTx3rxT9tD9&#10;rrwj+yV8Nm8Rawv2rVr7dFo2mx/enlx3/uqOpJ7V7ZKQEbd+VfPv7cf7JHwm/al0LTNN8eeO/wDh&#10;Hb7Tpmew1BZE3cjDKVZgGH0PWvLzeWLjl9T6q1z20uexkMcvlm1L68m6d/e5dXb5H5G/F34vePPj&#10;j48vPiH8RNYa71C8fhd37uCPPEaDPCj9etc3+Fffg/4I5/BApk/tbqD/AHRZwY/9G0f8OdPgpIcD&#10;9rYf+Adv/wDHa/DMRwjxBiqsqlTlcm9fej/mf1Ng/Ejg/A4aNCipxjFJL93Ky/A+CNPDNqNuijJa&#10;4jCj1O4V9z/8FQJvK/Zi+GdlP8kywR5jPX/Viui8Mf8ABP39ir9mrWIfif8AFz9oqDWodLcTw2Vx&#10;JDFG7LyAVRmZ+ew/Wvmf9vL9reD9qL4kx/8ACK2klv4b0VDBpMbptMg/vkdvYcHFdUsHLh/Ja9PE&#10;zXtKtkopp2S9Njz1mn+ufFOErYKnL2VC7lOScVdq1ldK54SOlFFHNfAH7FHRWCiiigAooooA9Y/Y&#10;WP8Axlt4J/7Cy/yr0T/grY239re8yuf+JXb9/Y153+wv/wAna+Cf+wqv8q9C/wCCtJ/4y3vB/wBQ&#10;q3P6GvssP/yRlT/Gj8xxX/JzKH/Xp/ma3/BHTxdrOjftTTeHbC8ZbPUtHkN3bgna5Qjacfia/WWP&#10;LHdivyJ/4JEED9r603D/AJgtz/7LX688gjAr9O8PZzlkMbvqz8P8XqdOnxdPlVvdXzHIcHGKdTVO&#10;SadX3h+WhRRRQAUHpRQelAHyz/wV3/5M51j/AK/Lf/0YK/I3T8/a7f8A67J/Ov1y/wCCu/8AyZzr&#10;H/X5b/8AowV+Rthn7Vb/APXZP51+H+IH/JQU/Rfmf0/4Qf8AJI1/8UvyR+9HwJBHwh8O5/6A1t/6&#10;LWuqPoK5X4F/8ke8On/qC23/AKLWug16eW20W6uYW2vHbuyn0IU1+y4aXLg4P+6vyP5sxi5swnH+&#10;8/zLBkG3BNODKWyGr8afiB/wUJ/bO03x1rGm2Px31KG3t9SmjgiFnb4RVcgDmM549c192f8ABKb4&#10;4fFX45fBXVPEHxY8XTaxfQa28MdxcQopVAqnbhVHHNfOZXxdgc0zB4SnGSkm9Xa2m59lnfh5m2Q5&#10;PHMq84uDtom767bo+qm9ab5kePmavnf/AIKa/Fv4i/Bj9me88Y/DHxPNpOqJqFtGt5DGrMqtIAwA&#10;YEcivzbX/gop+2oSD/wvrUP/AACt/wD43RnXGGByPFKhWi22r6W/VlcL+HebcVYF4rCzjGN7a3vf&#10;5Jn7XeavrR5qetfip/w8T/bT/wCi86h/4C2//wAboH/BRP8AbTHP/C+tQ/8AAW3/APjdeJ/xEzJ/&#10;5Jfcv8z6b/iCfEn/AD9h97/yP2r85KDKhGM1+Kp/4KL/ALan/RedS/8AAS3/APjdNP8AwUW/bWI4&#10;+Pepf+Adv/8AG6P+Il5T/JP7l/mH/EEeJP8An7D73/kftUknJyacGRmwHFfim3/BRf8AbWI4+Pmp&#10;f+ANv/8AEV+gv/BKb42/FP43/Ba+8Q/FTxdPrV9Hq0kUd1cRxqwQdFwigfnXsZLxll+eYv2FGMk/&#10;O1tD53ibw3zjhjL/AK5iZxcbpWi3fX1SPqk9a/J3/gsr/wAnRWv/AGAov/QjX6xHrX5O/wDBZX/k&#10;6K1/7AUX/oRrDxB/5J+Xqju8If8AksIf4ZHO/wDBJ7j9sbSj/wBQ24/9lr9hoc+WCa/Hn/gk/wD8&#10;ni6V/wBg24/9lr9hov8AVr9K5vDn/kSfNnT4zf8AJWf9uR/UdRRRX6CfkgUyXft+VafUNxMqDmgN&#10;xssoRcZxXxV/wUi/4KNWXwesbj4KfBXV45/FVxGU1DUUYOmlIRj1x5pzwv8ACOTxgGf/AIKO/wDB&#10;Rez+Cem3Hwe+EGqQ3Hiu6jKXl4jBl0xCMbvQyHPC9upr8vNQ1K91e/m1bVbyS4urqRpLmeaQvJI5&#10;OSWPc/Xmvy/jPjCODi8Hg3eb3a6eR+3+GvhvPM6kcyzGLVKOsYv7Xm/L8xLq9u9SvptRvrmSe4uJ&#10;GkuJppC7ySMcliTyT7nmmYFL0or8UnOpOTk3e+9z+nqdONOmowsklZJbJB9KVDhwfekNA61rR/jR&#10;MsT/ALvP0f5H7pfsqW1q/wCz14Qke3jY/wBgWvzbP+mQrxP/AILDQRRfsl3RjjVSdSh6J717h+yn&#10;/wAm8+Ef+wDa/wDosV4j/wAFiP8Ak0e5/wCwlB/Ov6MzSEf9Vp6fYX5I/i/I5S/18p6/8vn+bPyV&#10;j+4Kd0FNj+4Kd1Ffzb1Z/a0f0QHNa3gDx74t+GHi6x8d+BtXlsdT0+YS29xC3P0I6MD0IPrWTR05&#10;rWjWqYerGpT3RjiMPRxVGVKtG8XufsT+wn+3d4S/ap8HppmpSR2PiuwjA1TTt+N+P+Wsfqp/Svo2&#10;PpgGvwD+HfxJ8YfCjxpY+PvAesvp+pafIJIZoWPzf7LDup6EdK/Xb9hX9uPwh+1Z4NS2u54rHxRY&#10;RqNU0tpB8x6eZH6qf071+68I8XU81orDYh2qLvs/+Cfyl4i+Hlbh2u8Zg1eg97fZv+h9EMCelPQE&#10;LzUSNu71Ih4r9Aifkg6iiiqAYf8AVtX47f8ABV7/AJPF1r/rzt//AEXX7En/AFbV+PH/AAVe/wCT&#10;xtc/687f/wBAr898Rv8AkSr/ABI/W/Br/kq/+3X+h4j8FT/xd/wp/wBjFZ/+j0r96dGGdIgyOPKX&#10;+Vfgt8FSP+Fv+FB/1MVn/wCj0r96dHK/2ZAD/wA8V/lXmeGP+61vVfke945f8jDC/wCF/mePftc/&#10;treAf2QLPS73xxoOrXyarK6QrpqI20qOc7iP514ef+C4P7P6jI+HXin/AMB4f/jlcv8A8FzSp0Hw&#10;Zgf8vc//AKCK8c/YY/4Jw+Fv2ufhndeO9b+JOpaRNb37W/2e1s0kUgAHOSevNdObZ5xFLP5ZfgLa&#10;K+qt+J5nD/DPBseEYZtm7krya91t9eyPotv+C4PwAxx8OvFQ/wC3aH/45XUfBL/grR8GPjj8TtL+&#10;FugeCPEFreatMY4ZrqCJY1IBOSQ5Pb0ryvxZ/wAESPAPhrw5fa/F8b9akazs5JljbT4wG2qTjhva&#10;vlv9ga2+xfto+ErJZCwh1SSNWYdQAR7+lc8864sy7MKNHG8qU3bo/wAjvpcM+HucZRisRljm5UYu&#10;Wt1003R+1C8oGzTlwVGFpkagRrn0r5C/4KB/8FEviB+yJ8RdJ8GeEvAemapHqGmfaJJry8eNkbey&#10;7QFU5GBnPrxX6Jj8xw+V4T6xiH7qPx7KMnx2d45YTCRvN3sj7CKqCQVpOCOtfmB/w/B+N55Hwe0H&#10;/wAGkv8A8RR/w/C+OA5Pwd0H/wAGUv8A8RXzP+v3Dv8Az8f3P/I+2/4hPxp/z5X/AIEj9PguDRLn&#10;7ue1fEf7DX/BTb4mftSfHSH4XeKPh1pOm2sunzTm5s755H3Jt4wVGRz1r7ccHBJ/u19JluaYTNcO&#10;62Hd43ttY+NznI8w4fxywuNjyztfR30en6H47/8ABVr/AJPI1b/sG2/8mrxf4JH/AIvN4W/7Dtr/&#10;AOjVr2n/AIKt/wDJ5Osf9g62/k1eLfBL/ks3hY/9R21/9GrX8+5l/wAlRL/H+p/XOQ/8kBT/AOvX&#10;/tp+9mn/APHrH/1zX+VWqq6f/wAesf8A1zX+VWq/pCn8K9EfxhU+NhRRRWhI16/OL/gufGkuqeCf&#10;MiD/ADXGN30r9HXr84/+C5v/ACE/BP8AvT/+givkeN5Sjw/VaPvvDNRlxhh011f5H5/fZLXGRar/&#10;AN8ikNpbDn7Mv/fI/wAKevf60qpJIyxxRszM2FVVyT7Ad6/naNWs9FJn9mOnhoq8oRt6EaQWyNlY&#10;FH0UD+lScdhXV2XwC+OV/bpe2Pwf8SzRyLlZI9HlKsvbHFT/APDO3x9UZPwU8U/+CWX/AArq+oZh&#10;UXNyN/eefHNMppNxVWK+aONorsP+GePj73+Cvij/AMEsv+FOX9nj4+n/AJor4o/8E0v+FL+zcf8A&#10;8+39xp/bWV/8/ofejjaK7I/s7/H7t8FPFH/gml/wpG/Z2+PxXj4KeKPw0eX/AAo/s7H/APPt/cw/&#10;tnK+laP3o46itzxT8K/ib4Ksl1Dxj8PNa0u3ZsLPe6c8ce76kdawVHOQDj36j2rlrUatGXLUTXqd&#10;dDE4fFQ56UlJeTuetfsL/wDJ2ngkf9RVf5V6J/wVr/5O4u/+wXb/AMjXnf7C/wDydp4J/wCwqv8A&#10;KvRP+Ctn/J3N3/2C7f8Aka+vw/8AyR9T/Gj85xP/ACcyj/15l+Y7/gkSf+MvrP8A7Atx/wCy1+vZ&#10;JwtfkJ/wSJ/5O+s/+wLcf+y1+vZ+6K/TfDv/AJEC9WfiHjD/AMlfL/Ch9FFFfeH5WFFFFABQelFB&#10;6UAfLP8AwV3/AOTOdY/6/Lf/ANGCvyNsM/arf/rsn86/XL/grv8A8mc6x/1+W/8A6MFfkZYZ+02/&#10;/XVP51+H+IH/ACUFP0X5n9P+EH/JI1/8UvyR+9PwK/5I/wCHcf8AQFtv/Ra10mrWpv8ATLixVgDN&#10;CyD8Riub+BX/ACR/w4f+oLbf+i1rqnZEVnc4AGdx7V+y4azwcFL+VfkfzZjHy46bX8z/ADPzL8Y/&#10;8EXfjzr/AIt1PXbP4keG0ivb6SeNWjn3BWYkA/LjPNfWX/BPj9lPxl+yX8Lr7wR418QWOo3F1qjX&#10;Mcunq+1VKqMfMAc5FerXHxz+D9rM9tP8TNDWSNtrKdTiyrDqCN1bHhnxj4W8YWjX3hTxBZ6hCrbW&#10;ls7lZFVvQ7ScGvEy7IclwOOeIw/xu/W+++h9Rm/FXFGZ5THCYxt0la3u2221seU/t0fs5+Kf2o/g&#10;dc/DDwnq9nY3k15DMtxfK2wBHDEfLk89sV8SD/giF+0CvX4n+G/+/c//AMTX6Z+IPE/h7wpZHVPE&#10;usWthbqwDXF1cCNQT0GTxzWGPj38FzyPihoPH/UVi/8AiqnOMgyPNMQqmL+JK29tA4f4s4oyPCOj&#10;lzag3d+7fU/Ov/hyL+0F/wBFM8N/9+5v/iKP+HIv7QX/AEUzw3/37m/+Ir9FP+F+/Br/AKKbof8A&#10;4NYf/iqP+F+/Br/opuh/+DWH/wCKryf9T+FPL/wI+g/4iN4g/wAz/wDAP+AfnX/w5F/aC/6Kb4b/&#10;AO/c3/xFIf8AgiH+0Dj5fid4b/79T/8AxNfor/wv34M/9FN0P/waw/8AxVH/AAvz4Mdf+FnaH/4N&#10;Yv8A4qj/AFO4U8v/AAIX/ERvEH+Z/wDgH/APznb/AIIjftAjg/Evw3/37n/+Jr7I/wCCfX7Kni39&#10;kv4YXXgbxlr1jqF1c6g9wstjv2hW7fMAc16ifj18GOn/AAs/Qv8Awaxf/FVs+GfGHhjxjbfb/C+v&#10;2moQq21pLO4WRQfTKk16mU8PZDl2K9phfi9b/qeJn3F3FWdYL2GPbcLp/DbbbWxrNnfX5P8A/BZf&#10;/k6C1P8A1AYv/QjX6wORnk1+Tv8AwWXOP2pbOMsN39gxbV9fmNcPiBGU8gkl/Mj2PCSUafF0JS/l&#10;kc3/AMEnP+TxNLx/0C7n+S1+w8JPlgYr8fP+CT9tdp+2HpbS20yA6ZcbWeFlHRfWv2CiO0YPpWPh&#10;7GUcjtJW95nR4xVKdXiq8Hf3ESU2SnUjjK9a++PychmbajMfSvjj/go3/wAFErD4GaXN8JPhTfx3&#10;Pi27jK3NzHhk05D/ABH/AGzngV9LftAePJPhl8HPEXjuLmTTdLlliwM4cLwfzxX4U+LfEuseM/E1&#10;94p8Q3kk17f3TzXUkjZLMxya/PuOeIq2UYVUKPxzW/Zf5n614V8HYfiPMJYnFa06TWn8z8/Iq6nq&#10;mo65qdxrOrX0l1dXUzSXFxM+55HJyWJ9T781EfSl+lGPSvwadSdSo5Sbd92z+sKVOnRpqEEkkrJL&#10;ZBRRRUmwUd/xoo7/AI1tQ/jx+Rhiv93l6P8AI/db9lDj9nfwjj/oX7X/ANFivE/+CxH/ACaTcf8A&#10;YTg/nXtn7KH/ACbv4R/7F+1/9FivEf8AgsOT/wAMl3P/AGE4P51/Ruaf8krP/AvyR/FmR/8AJeU/&#10;+vz/APSmfkqnSnDpTU+7Th0r+be5/bEfh+4KKKKRQHOK3Php8TPGXwh8aWXj/wACazJZalYyB4nj&#10;Y4Ze6MO4PcVhig9K0o4irhqiqU3aS2OXFYWhjKEqNaPNF7o/Zb9hz9tfwj+1h4HUsyWfiKxjVdV0&#10;1m6N/wA9E9VP6V9BQ8DpX4a/sb/FjXvg3+0N4d8T6LcOqyX8dveRK3EsTnBU/wA6/cPSrn7bZQ3a&#10;9JI1b8xmv6H4Oz6pnWA/efHGyb7+Z/HniPwnT4Xzrlofw5q68vL0LdFFFfYn54MP+ravx2/4Kvf8&#10;ni61/wBedv8A+i6/Yk/6tq/Hj/gq9/yeNrn/AF52/wD6BX574jf8iVf4kfrfg1/yVf8A26/0PD/g&#10;r/yWLwr/ANjFZf8Ao9K/ezRv+QZb8f8ALFf5CvwU+Cn/ACWLwr/2MVl/6PSv3r0cg6TbDP8AyxX+&#10;VeX4Yf7tX9V+R7/jl/yMsN/hf5nwL/wXMUJoPg0r/wA/k/8A6Ctdh/wRXnt4f2dtUEsyL/xPZOC2&#10;P4Vrn/8AgtX4M8X+LNF8IJ4T8Lalqjx3k/mLY2bS7PlXk7a+GfDehftWeDrJtN8JaN490u3aTf8A&#10;Z9Pt7qFC394heM/hXPmmPq5RxdLFOm5Jq2hvkOT0eJPDmngFXjTnz3vLyZ+2XxVvbMfDrXM3Mf8A&#10;yC5x97/pma/H/wDYTyf23PDBz/zGZsf+PVzdxd/tn3MTW09x8S5FkG10eW82sD1BruP2Cfhf8UdL&#10;/a48I6prnw81y1t1vmMt1eaXIiDKnksVx1965swzupn2bYXloyjyyTu/VHo5PwvT4R4fx6qYmE3U&#10;g7JdLJ+Z+yUeWhUH0r8vf+C3DRp8dPDSn5f+Kfb8f3z1+oELP5K7iT71zXjT4O/C74i3keo+NvAe&#10;k6rNCuyKa+sI5WVc9AWU8Zr9J4gymWdZa8NGVm7H4pwnn0eG88hjpR5uW+i8z8DvMjLY30F49vL1&#10;+7K/sq/s7Dn/AIU34d/8E8P/AMTSSfsrfs7EZHwb8O/+CmEf+y1+b/8AEMK99Ky+5n7R/wARyw//&#10;AECy+9H5l/8ABHp1/wCGxLQA/wDMEuv/AGWv11P3eBXI+Efgd8I/AerDXPBnw50bTbwKUF1ZadHH&#10;JtPUbgoOK67GI+lfofDeTTyPLfq8pKWrZ+PcacSw4qzr67GHJolZ67N/5n48f8FXT/xmLq3/AGDb&#10;f/2avF/gj/yWXwt/2HLb/wBGLXtH/BV3P/DYurf9g23/APZq8X+CP/JZfCx/6jlt/wCjFr8OzT/k&#10;qJ/4/wBUf1Jw/wD8m+p/9ev0P3q0/wD49Y/+ua/yq1VXT/8Aj1j/AOua/wAqtV/SFP4V6I/i+p8b&#10;CiiitCQr84f+C5wzqngn/euP5Cv0er84f+C5uTqvgkf7Vx/IV8hxx/yT1U+/8Mf+Syw/z/I/P85C&#10;5xXWfArxv4e+HHxd0Hxt4q0f7dp+n36TXVuV3blz1x3x1rlQMDFB61/PFCtKhWjUjundfI/sjG4e&#10;njMLOhNu0lZ231P180P/AIKlfsRNpsEk3xJit2aMZhl0+QMvHQjb1FXB/wAFSf2Hhx/wtW2/8AZP&#10;/ia/HcUcZr9Aj4iZpy6Uo/d/kfj0vBnh2Um/bz+9f5H7Ef8AD0n9h3/oq9v/AOAMn/xNB/4Kk/sO&#10;4/5Ktb/+AMn/AMTX470c9qr/AIiJm3/PuP3Mn/iC/Dv/AEET+9f5H7D/APD0v9h/t8VLf/wBk/8A&#10;iaQ/8FS/2HycH4r23/gDJ/8AE1+PPPrRz3NH/ERM2/59R+5/5h/xBfh3/oIn96/yP0o/bW/4KMfs&#10;k/EP4Ca14E8FasniLUtUtjDa28dg6rEx6SszKAu3qPcCvzUBzzn+XFOwM8Uh5FfJ55nuLzzERq1k&#10;otK1kraH6Bwrwrl/CmFlRw03JSd3zNPXytsetfsK/wDJ2ngsf9RVf5V6J/wVq/5O4vP+wXB/I153&#10;+wrn/hrXwX/2FV/lXon/AAVq/wCTuLz/ALBcH8jXr4f/AJI+p/jX5Hz2K/5OZR/69P8ANDv+CRP/&#10;ACd9Z/8AYFuP/Za/Xs/dFfkJ/wAEif8Ak76z/wCwLcf+y1+vZ+6K/TfDv/kQL1Z+IeMP/JXy/wAK&#10;H0UUV94flYUUUUAFB6UUHpQB8s/8Fd/+TOdY/wCvy3/9GCvyNsM/arf/AK7J/Ov1y/4K7/8AJnOs&#10;f9flv/6MFfkbYZ+1W/8A12T+dfh/iB/yUFP0X5n9P+EH/JI1/wDFL8kfvR8Cjj4P+HT/ANQW2/8A&#10;Ra1veJ8/8I9e8f8ALrJ/6CawfgVz8HvDv/YFtv8A0WtdRdW0V3byWsq5WRCrfTFfsuHXNgopfyr8&#10;j+bMVLlzCb/vP8z8Avifa2n/AAsjX2+zR/8AIXuM7lB/jPtX6U/8ESokj/Z51gIm3/ioZD8q4/gS&#10;vRdY/wCCVH7G+t6rda1f/D2aS4vJ2lmb+1JhlmOScBvWvU/gL+zl8Lv2bPDU/hH4T6G1hYz3Bnki&#10;Nw8mXIxnLEnsK+EyHhXMcrzqWKqzTjror9dj9W4r4+yfPOGIZdQptTXLq7W038zw/wD4LFIkn7Iu&#10;oCQBh/alpwVz/wAtVr8kRZ2ZG428f/ftR/Sv3o+NnwN+Hv7QnguT4ffE/SWvdLmlSRoFmaMllOQc&#10;jB4P514z/wAOlP2LEGP+Fby/+DSb/wCKqeKuE8wzrMFXoTSVra9zTgHxAyjhbK5YbFUnKTldWtb8&#10;T8f/ALJaf8+0f/ftf8KPslp/z7R/9+1/wr9gv+HSf7FX/ROZ/wDwaT//ABVB/wCCSn7Ff/ROJv8A&#10;wZz/APxVfLf8Q7zz/n4vxPvP+Iz8M/8AQPL7l/mfj79ktP8An2j/AO/a/wCFBs7M9bWP/v2v+Ffs&#10;F/w6T/Yq/wCibTf+DSb/AOKoP/BJL9isjC/Deb/waTf/ABVP/iHWdf8APxfiT/xGjhn/AKB5fcv8&#10;z8fPstmo/wCPWP8A79r/AIV+pP8AwROjSL9nbUljjVf+J5MflUCu6H/BJH9ikLl/hxMP+4rP/wDF&#10;V658Bf2c/hd+zh4ck8J/CvQ3sLGa4adonuHky56nLE19JwvwhmOT5hGvWmnGz2vc+L468RMk4myX&#10;6phaTjK6d2lbT0O6YDb92uT8QfA34R+KvF3/AAnfiX4eaPqGrLGIlvr3T45pFQdFBYHArrncD7zb&#10;a+XP29P+CiHhv9lnTP8AhEvBAttW8YXS7o7N5Mx2af8APSXn8lHJ9hX3WZYzBYHCutimrLXW39XP&#10;ynJcvzTNMcsPgU3OWmnbrd9j6KsPAfgvSLyPUdJ8J6bbzxrtjuIbGNXUegIXp9K2IziTIXtX5i/s&#10;/f8ABZj4tWXjq3sfj9aaffaDeTBZryxtfKlswTw2AfmUe4z7mv0l8GeK9A8aeH7TxT4a1WO8sL2F&#10;Zba4hkDKykZB49q48lzzK83pv6o9t1az9bHo8ScL57w7WjHMIb7SvdPyublNfOKUMD0NNm+7XvHz&#10;Bx3x18BN8UfhH4g8Axna2p6bLAh7bipx+tfhT438Ha/8PvF2oeC/E1hJbX2nXTwzQyKVIIOM4PYi&#10;v6AmDbPmWvk//gof/wAE+NG/aN0GX4j/AA7tI7PxhYwkqwTCaggB/dv7+h7dK+C444cqZxhVWo/H&#10;BP5r/M/VfC/jKhw1mDw+J0pVWrvs+78j8mzmmj1q5r/h7W/Cmu3fhvxHpc9nfWMzRXVrcJteJwcE&#10;EVV5NfgdSnKnUcZJprRo/rajWp4ilGdOScXqmuoUUUVBqFHJYDtuHIooqoycZJroRUjz03HufrF+&#10;z3/wUX/ZF8F/Bnw34W8R/Fqzt76x0e3huITby5R1QAj7vXI9a8v/AOCk/wC2v+zd8dP2dZvBfwy+&#10;IttqWptfxSLbwxSBioPPVelfnZgE80h2A5Nfc1+PMdiMteDdNWatfU/KMJ4T5Tg84jmEasnJS5ra&#10;Wve9tgUEAZNOpoPGS1Or4T7R+sL3UkFFFFBQUhxtpcj0rpvg38HfHXx18e2fw++H2jvdX13IMsin&#10;bCneRz2ArbD4etiaypU43b2OXG4vD4HDyr1pKMYq7bOu/Yp+DPiD41/tDeH/AA9o1jJJDa3yXV9N&#10;t+WGNDkk+n9a/b3S7RbKyhtFX5Y0Cj8q8Y/Yz/Y58E/soeAY9J02OO51q6jDatqrR/PM/wDdB7IO&#10;w/Ovbo8dFr+iOD8hnkuX2qP35av/ACP458ROLI8VZxz0l+7hpHz8ySiiivrj8/GH/VtX47f8FX/+&#10;Txda/wCvO3/9AFfsSf8AVtX47/8ABV//AJPF1z/rzt//AECvz3xG/wCRKv8AEj9b8Gv+Sr/7df6H&#10;iXwUP/F4PCo/6mOz/wDRyV+9WjjOl24I/wCWK/yFfgr8FCP+Fw+Ff+xjs/8A0clfvTpJI023I/55&#10;L29hXl+F/wDulb1R7/jl/wAjLC/4WTskEh2SRq3+8KX7DaEZFpF/3wK+fv24/wBuKP8AY0sdG1CT&#10;4fya5/a08ke2O+EPl7QDnlTnr7V87t/wXXtSMj9ny6/8Hif/ABFfaZhxFkuAxLo152kj8xyvg3iX&#10;OMIsRg6LlB9br/M/Qj7DaZ/49Yv++BSLbWqMGW3jDdiqV+e5/wCC7EBGP+Gfrr/weJ/8RXZfs8f8&#10;FeIvjt8YNF+FK/BWfTzq05j+2yasjiPC5+6EGenrXPh+KsgxFZU6c1duy9TpxXAPF2Ew8q1Wg1GK&#10;u3dbLfqfbbDcuO1ORQVFQoSUDEVMhGMCvqL7WPih1FBIHBoqgCobgmpqjlPDfSlL4Rx+I/HX/gq1&#10;/wAnkat/2Dbf+TV4v8Ej/wAXm8Lf9h21/wDRq17T/wAFW/8Ak8nWP+wdbfyavFvgl/yWbwsf+o7a&#10;/wDo1a/mzMv+Sol/j/U/tDIf+SAp/wDXr/20/ezT/wDj1j/65r/KrVVdP/49Y/8Armv8qtV/SFP4&#10;V6I/jCp8bCiiitCQr84f+C52f7U8E4/vXH8hX6PV+cP/AAXM/wCQt4J/3rj/ANBFfIccf8k9VPv/&#10;AAx/5LLD/P8AI+AGxjk11vwH8NeC/GXxe0Hw38QtQ+y6Pd6gkd7MWC/KT0J7A1yfJHBppO3+L9TX&#10;884epCjXU5q6TWh/Y+Nw9TFYWVKEuVtNJrdabn7KaJ+wj+wkmlWzR/CDw1cL5K4mZVZn4+8T3/Wr&#10;g/YS/YV6j4MeGP8AwHSvxtTxJ4kQKkXibUVAGNo1CTAHp97+lH/CTeJ84PirUv8AwYS/41+k0+Ns&#10;nhTUXgo/cv8AI/EZeF3Ekp3WaT++X/yR+yX/AAwl+wr/ANEa8Mf9+Eo/4YS/YV/6Iz4Z/wDAdK/G&#10;/wD4SPxL/wBDTqX/AIMJf8aP+Ei8Tjp4q1L/AMGEv/xVV/rxkv8A0BR+5f5E/wDELeJf+hpP75f/&#10;ACR+yA/YR/YVPA+C/hj/AL8JQ37B37C+OPgt4X/78JX43/8ACR+KB18V6l/4MJf/AIqmyeJfE+3/&#10;AJGvUvr9vl4/8eo/15yf/oCj9y/yD/iFnFHTM5/fL/5I/S79uT9jj9inwR+z3rXijQvCej+H9Ss4&#10;C+n3enuEd5f4YyAfnDdMYP6V+YYJPzMf8/lU93q+s6gvlajrF5cKrZC3F07ge+CagAOef8/p/Wvj&#10;eIM2wubYpToUVTSWtrav5WP0jg7h3MOHcHKji8S6zbvdt6eSu2etfsLEH9rDwXj/AKCi/wAq9D/4&#10;K1f8nb3X/YKt/wCRrzz9hb/k7DwX/wBhRf5V6H/wVq/5O3uv+wVb/wAjXqYf/kjqn+NfkeHif+Tm&#10;Uf8Ar1L8x/8AwSJ/5O+s/wDsC3H/ALLX69n7or8hP+CRP/J31n/2Bbj/ANlr9ez90V+meHf/ACIF&#10;6s/EfGH/AJK+X+FD6KKK+8PysKKKKACg9KKD0oA+Wf8Agrv/AMmc6x/1+W//AKMFfkbYZ+1W/wD1&#10;2T+dfrl/wV3/AOTOdY/6/Lf/ANGCvyMsM/arf/rqn86/D/ED/koKfovzP6f8IP8Akka/+KX5I/en&#10;4FcfB/w6f+oLbf8Aota6XULpbGymvZRlYYy/5DNc18C/+SO+Hf8AsC2//ota3vEqNJ4fvEQcm1kx&#10;j/dNfsdBuOBi1/KvyP5uxUVLMpp/zP8AM+NfEn/Bar4LeHtfvNBuvhv4iZ7K6eF3jWIqzKxBIy3T&#10;ivfP2TP2sfCP7Wngi68c+ENBvtPt7W9a2eG/VQxYAHIxnjmvxz+Jnw/8fv8AEbXZI/h/rzK2rTlZ&#10;F0edgf3h54XpX6Nf8EYdE1vRfgFq8OtaPeWMh8QSFY721aJiNi84cA496+C4f4hzrHZ3LD4he4r/&#10;AGe22p+tcXcH8M5TwtTxuEl+9fL9q+9r6H0F+0/+0j4Z/Zd+GU3xQ8VaPd3trDPFEYbLbvJdtoPP&#10;HBr5rH/BcP4GYz/wrTxJ/wB+4uP/AB6u2/4K6aZq2sfsm31lo+k3V5N/aVr+5tbZpH/1oz8q5P5V&#10;+Uy/D/4h4x/wr3X/APwS3H/xFTxbxFneV5gqWEScWu19SvD3gzhjiDKZV8wnafNZe9bQ/ST/AIfj&#10;fA8cf8K28R/98xf/ABVL/wAPxvgb3+GniL/viL/4qvzb/wCFd/EH/onuv/8AgluP/iKD8PPiDj/k&#10;nmvf+CS4/wDiK+V/114q/k/8lP0D/iF/h/8A8/H/AOBn6SH/AILifAzv8M/EX/fMX+NNb/guF8DQ&#10;vzfDXxHz/sxf/FV+bn/CvfiHjH/CvNf/APBLcf8AxFen/sr/ALFHxa/aS+IUPhn/AIR3UNJ0uFw+&#10;qanf2MkYjjz0QOoDMe3XFbYXi7i7FV1TjHV7e6cmYeHfh1luFniKs3aKu/f/AK1P0q/ZV/b/ANC/&#10;aw8SzaL4D+FHiC3s7VSbzVr7YsEbf3OCct7CvodnUDlsVxHwP+B/gT4BeArPwF4C0mO1tbWMb2VQ&#10;GlbHLMccknvXgf8AwUN/4KDaJ+zpoMvw++Hd5Fd+L7yEqoVgy2Ckf6x+eW9B+dfqksfLKcs9tmM1&#10;dK7srfJI/Bo5XDPs8+q5RSfJJ2im7tLu30R9R+Ire41jQrzT9H1P7NcTW7pDdKoYwuVID4PXB5we&#10;K/E79sP4I/GT4JfGTUrD4w3dxqF1qFw9xb65ICUv0J4YMehHde1epfsO/wDBR7x58DvHsmmfFzX7&#10;zWPDetXhlvpLmRpJLKVzzKuednqvbqK/RT44/BD4QftpfBn+y9Ua3u7O+txPpGrWpDPA5HyyI38x&#10;0I4NfI454PjnK28NNqpC9k/1XmfoGU/2p4VZ8vrtNSpVLJyS/J+XY/EPcD0X8zX1h/wTX/br8UfA&#10;3xvp/wAHvGF5LeeFdYu1ht1kYltPmcgAqf7hJ5Xt1HevDv2kv2cfiD+zD8SZ/AHjyzY/MX03UEXE&#10;d5Dnh1yPzB6Gu9/4J/fsl+NP2jvi9p+tQWslv4f0O9juNS1F4zscqwPkoTwWPHGeB+FfnOQ0c3y/&#10;PoUaUWp3s13V/wAj9q4rxXDmc8JVMTiJRdNxvF+dtLdmfsxbTQ3UKzRlWWRQQRU8agHG2q2n2qWl&#10;rHaorBY1CqfpVgDDZNf0bDm5VzLU/jGVuZ2+RJUc4GzBWpKZMRjFWSfIX/BRL/gnlpP7Q+iTfE34&#10;aWkNn4ws4SWwoVNRjAz5bns391ux4OetflVrOh6v4a1i68P+INMms72znaG6tbhNrxSKejZ5z+lf&#10;0GyKpX5kz/WvkH/gov8A8E69L/aB0Wb4q/CuzhtPGVlCWkiACpqiKP8AVuR0cfwt+B45H5rxlwfD&#10;HQeLwiSmt13/AOCftPhv4kTyepDL8wk/ZN+7LrHyfl+R+VNAOam1XStV0HVbjQ9c02azvLOZobm0&#10;uIyjxyKcMrA85Bz7cZqEggDivw+cJ05uMk01uj+o6NanXpqpB3TSafcD0o6kJ/e4oNA3FwAO4qqa&#10;Uq0UycRKUaEmuzP0I+EH/BG34V/Er4Z6L46vPip4it5tU02G5kij8napdA2BmPOOfWuD/bc/4Jkf&#10;D79lj4LTfE3w98QNa1C4ju44lhvvK2EMf9lFP61+gH7K2saXH+z14RSW/hVl0G1BXzBx+6FeLf8A&#10;BYC/0+5/ZLuI7a7jkP8AaUHyrIOOa/bsdkGQ0+H5VY048/Je+t729T+Wcp4x4srcYQws68nTdWzV&#10;ltf0PyajGF4pw6U1cj8qdX4c+x/VUbtK4A8UhIx0pTjGM10Hwq+F3jj40eObL4efD3R5r3Ub6QLG&#10;kanbEvd3PQKPWtKFCpiKsadNXbMcVisPgsO61aXLFbtj/hJ8JPHHxu8d2Xw7+H2kSXmoX0gVdo+S&#10;JO7sR0UdyeK/YL9iv9i/wR+yd4DjsbOGO78QXSK2rasy/M7Y+4vdUHYfiag/Yo/Yp8E/sn+BY4II&#10;UvPEd7GraxqzR/M7f8814yqDt69TXvEQI4YcV+88H8I08noqviI3qvvsv+Cfyb4ieIWI4kxDwuEf&#10;LQT6byt1fkKgG3O2np06U2nIeMV98j8pHUUUUAMP+ravx2/4Ku/8ni61/wBedv8A+gV+xJ/1bV+O&#10;3/BVz/k8TW/+vO3/APQK/PfEb/kSr/Ej9c8Gf+Srf+B/mjxP4KH/AIvB4VH/AFMdn/6OSv3q0j/k&#10;E2//AFxX+Vfgr8FD/wAXg8Kj/qY7P/0clfvVpH/IJt/+uK/yrzPDD/da3qvyPc8cv+Rjhf8AC/zP&#10;gf8A4Lm5/sXwbgf8vk//AKCtfnQvIya/Rf8A4LmN/wASTwb/ANfk/wD6CtfnQn3a+O49/wCR/P0X&#10;5H6R4R/8kfS9X+Yp6V7P/wAE9ef2wvBoP/P63/oJrxivZ/8Agntn/hsLwbj/AJ/W/wDQTXgZD/yO&#10;KP8AiX5o+s4v/wCSbxX+CX5H7XoMRLn+7XxV/wAFIf2+PjX+yl8TtH8IfDKw0mW2vdJNxN/aFuzN&#10;v8xl4ww4wBX2rGuY0yf4a/MD/gtrbXc3x28NNFaTP/xT7YaOEt/y2f2NfvnFuKxmFyWVTDNqWmqP&#10;5L8P8Fl+YcT06ONipU3e6exzx/4LPftZng6N4a5/6c5P/iqQ/wDBZ79rXGRo/hn/AMA5P/iq+TTY&#10;ajjB0y6/8BH/APiaVbDUO+m3X/gK3/xNfjH+sXFX/P2f9fI/pb/UvgGX/Lin/XzP0c/4J/f8FHPj&#10;7+0p+0BD8NPiBp2ix6dJps07GxtXWTem3HJY5HNfey4weO1fkj/wSAtbqP8AbDtWezuFA0O6+aS3&#10;ZV/h7kV+t2QQTX69wbjMdjcm9pim3K737H86+JWAyvLeJHSwEYxhyp2jte7Px5/4Kun/AIzF1b/s&#10;G2//ALNXi/wRP/F5fC3/AGHbb/0Yte0f8FXf+TxdW/7Btv8A+zV4v8Ef+Sy+Fv8AsOW3/oxa/Hc0&#10;/wCSpn/j/VH9HcP/APJvqf8A16/Q/erT/wDj1j/65r/KrVVdP/49Y/8Armv8qtV/SFP4V6I/i+p8&#10;bCiiitCQr84f+C5ozqvgkf7Vx/6CK/R7NfnD/wAFzTjVfBP+9cf+givkOOP+Sfqn6B4Y/wDJZYb1&#10;f5HwDXT/AAY+G5+LvxR0b4dHV0sV1S8WFrqTH7sE8n61zFS2Oo32kXsOqaZdyW9xbyB4Z4XKtGw6&#10;EEdK/njDzpU60ZVFdJq67n9jY2niKuFlCjLlk00n2fRn6a6b/wAESv2dHsoje+OvEzyeWPMZb5Fy&#10;fXG2rB/4Il/s1Kw/4rXxR/4MF/8Aia+GrL9vr9sbT4I7O1+PmsGONdi7mVjgdiSv8+am/wCHgv7Z&#10;mcn49ax/45/8TX6VT4g4Lja+Fb/r1Pw+XCHihKX/ACMFb1/4B9wt/wAESP2am4/4TbxOfY36/wDx&#10;NeJ/tzf8Ewvhr+zh8IZfih8PvG+pSSWdwqT2uqTK4kVuOCACCO2c14S3/BQX9ssjn496x+af/E1y&#10;vxQ/aY+PXxq06LRvij8UNU1ezhbctvcyfJu/vYAGfxFceY53wjiMHKFDDNSa0fZ/eelkvC/iNhc0&#10;pVcVjlKmmnJXbuuq2OFDD0p3Sm8Z/i9ORinV+dvVt2sfs60ile4UUUUDPWP2F/8Ak7TwSP8AqKr/&#10;ACr0T/grX/ydxd/9gu3/AJGvO/2F/wDk7TwT/wBhVf5V6J/wVr/5O5u/+wXb/wAjX2eH/wCSPqf4&#10;0fmWJ/5OZR/68y/Md/wSJ/5O+s/+wLcf+y1+vZ+6K/IT/gkT/wAnfWf/AGBbj/2Wv17P3RX6b4d/&#10;8iBerPxDxh/5K+X+FD6KKK+8PysKKKKACg9KKD0oA+Wf+CvP/Jm+sf8AX3b/APowV+Rdn/x/2/8A&#10;12X+dfrp/wAFdyP+GONaB/5+7f8A9GLX5F2IY31uP+myfzr8P8Qf+SgpfL8z+oPB/wD5JGv/AIpf&#10;+ko/er4Ff8kf8N/9ga2/9FLXVkAgg1yXwLP/ABaHw3/2B7f/ANFLXXAMOSO9fs+D/wB1h6L8j+a8&#10;d/vtT/E/zKbaJpbnfJp8LN6+WOamgs4bRSsFskY/2Fx/IVYClhktS42rjNbKEIyukc0qlSWjZBPb&#10;W9yuyeBZF/2l4qE6JpLHH9l2/wD36H+FXNp/vUSeuKTp05boUalSOiZT/sLQ/wDoEQ/9+loOhaGR&#10;xpMH/flaueYaazEjmj2VPsivbVv5n95TOhaR/wBAu3/78r/hUkVjZ2g/0W2jj/3IwKkkYiPINfKv&#10;/BQb/goLoX7NuhSeBPAtxHe+Lr6EiOMPlbJT/wAtHx39BxXDj8bgsrw0q9VpW/qyPSyrLcyzvGQw&#10;uGTlKTtbt5vyG/8ABQr/AIKCaL+zf4em8B+BbmO88W30JWNAfkslPHmP7+i1+UfiXxJrvi/XbrxN&#10;4l1Ga8vryZpbq5nbczse+f8AOKd4s8VeIPHHiO68WeKtVmvtQvpmlubiZssxP+elUSR3r+fuI+JM&#10;TnmKbd1BfCv1Z/X/AARwRgeFcClpKtJe9L/LyQmT1AJr6n/4J5f8FCNY/Zr12H4cfEi8mu/Bt5MF&#10;Rmbc2mOT99R/zz9R26ivlc4xXffs4/s3fEX9p34i2/w++H2nM3RtR1KaP9zZQ55djkZPoo5P5muD&#10;IMVmGFzGEsJdybWi6rsz0eMMvyXH5LVhmTSppN3e6fdPufsB8cf2ffgv+2j8MbfTvEvl3VjcKs+l&#10;6tYMpliyMh437ZHB6gjrXX/Br4PeBvgf4Is/AHw/0SOzsLKMKqqMM7d2Y4G5j1JPWsj9mj4D6L+z&#10;h8JNL+FWgahcXUNjHiS4upSzPITljyTtBP8ACOBXoiq2cGv6RwuFpOUcROCjUaV/8rn8W4zG1oxl&#10;g6VWUqMW+VPRetiSiiivRPLCiiigAwPSo513LjbUlNcZFAHxd/wUk/4JzW3x00uf4yfCC0jh8YWc&#10;G68sUUIurxKPun+7KB91j1+63GCPy5vrLUNL1CbS9Us5LW6tpmiubaZCskTqcFGB5BHQgjjua/oR&#10;lVCNuPvcV8W/8FI/+CcNr8ZbC5+NPwX0qO38WW8JbULGP5U1aNR0PZZQPutjn7pOMEfmPGfB8cZC&#10;WMwaSn1Xfz9T9w8NfEiWWVI5bmUm6T0jJ/ZfZ+X5H5e98UE9jTr6yvtLvJtO1Oymtrq3kMVxbzx7&#10;ZInU4ZGB5Ug5BB7imAjGa/E5xlTqcrVns0f01TqU61FSTTT1XmjQg8ZeL4YVgt/FmqRovCLHfyKF&#10;Hp1HFMvvE/ibU7drTU/EOoXUO7Plz3jOpPrgtVLPGaQE5+7W0sXipR5XN29Wc8cvwUZ88aUU972V&#10;wX2akIAPLU49K2/hv8NvGXxb8Z2PgHwDokt9qWoTBIIo1Py+rE9AoHXmopUauIqqnBXb2S1Nq+Ko&#10;4PDurWlyxjq29h3wy+GXjT4v+OLH4feAdEkvtSv5AkMcanag7sx6BR1JP86/X79h79iLwZ+yZ4HV&#10;Skd94mv4w+sawynczf8APKPP3Yx+vU+0H7DP7Dvg79lDwSk9xFFf+J9QiU6tqxQcHr5Uf91AfzPJ&#10;9voKMADca/d+EOEaeU01ia8b1WtL7L/gn8n+IniFX4jxDwmEfLQT6fat19BUUDkDrzyakTp0ppx1&#10;zTkPFfoB+TjqKKKACiiigBh/1bV+O3/BV0n/AIbF1of9Odv/AOgV+xP/ACzNfjt/wVdJ/wCGyNaz&#10;/wA+dv8A+gV+e+I//IlX+JH654Mf8lY/8D/NHiXwTz/wuDwr/wBjFZf+jlr969KY/wBl2/8A1xX+&#10;Qr8Fvgtn/hcPhX/sYrL/ANHLX706QudLtsj/AJYr/KvM8Mf91rW7r8j3fHT/AJGWF/wv80fEn/BY&#10;74RfFb4qaP4Tj+G3w/1TXPst1M1wumweZ5YKjBNfCI/ZA/aoIGf2efFH/gtH/wAVX7otGsg2suaQ&#10;WkA/5Zj/AL5r3c54HwedY54mpUab7HynDfidmnDWVrBUKUWk73d7n4YN+yB+1RjP/DPXij/wXj/4&#10;qvWP2F/2ZP2ivB/7U/hLxF4p+C3iLTtPtrxmuLy8swscY2nknP8Ak1+vHkJ08ofl/wDWppSNTlYl&#10;/wC+a4cD4e4HA4qFeNSXuu+3Y9LMvGLOcywNTCzoxSmmnq+qsEYYICx7c1T1Hw5oeryCTVNJt7hl&#10;+60sKsR+dXsZx6U9SR1r9ClCMoqLV15n5DGU6cuaLt6GOvgnwjjH/CM2f/gIn+FB8D+ECMHw1Y/+&#10;Aif4VtsCRgVGVfGMcVksLh/5V9xt9axH87+8zdP8M+H9Nn+0abo1vBJ08yOFVJ/IVoSHAx/s05QF&#10;P3aJe4x2rXkjTi1FJGftJ1JXk2/U/HX/AIKtf8nkax/2D7f+TV4v8ET/AMXk8Lf9h62/9GrXtH/B&#10;VrP/AA2RrHH/ADD7b+TV4v8ABD/ks3hf/sPW3/o1a/m/NP8AkqJ/4/1P7OyH/k39P/ry/wD0k/ez&#10;T/8Aj1j/AOua/wAqsH79V7D/AI9Y/wDrmv8AKrB+/X9IU/hXoj+L6nxsdSMRjmloOO9aEkbevvX5&#10;x/8ABcnB1bwXj+9cf+g1+j0n3OK/Pj/gt94E1250Lwn46s7OSTT7O6khvJYwf3bOPlJ+p4r5TjSn&#10;Kpw/VsfeeGtWnR4ww0pu2v6H51hgR8tLSDrkjHtS5r+b+WSumj+0+aLSaYUUUUrMLoKKKKdmO6Ci&#10;iilZiugo5ooIJ4FFh3j3PWf2Fef2s/Bf/YUX+Rr0P/grUf8AjLW7IH/MKt/5GuR/4J1eDtf8Y/tY&#10;+F/7FsGlTTbj7XeybcrFGo6n9Pxre/4KoeI9K8Rftc6smlXIk+x2cME21shXUcj9a+0pxdPgyfNp&#10;ea+eh+X1pxreJlPld+Wk726XfU0f+CQ+7/hsC1/7A9x/7LX69sTla/IX/gkSf+MwLT/sDXH/ALLX&#10;69E5xX6Z4d/8iD5s/FfGL/krpf4USUUUV94flIUUUUAFB6UUN06UAfP/APwUg+GOq/FP9k3xRouh&#10;QtJd29r9qhijXlzGd238cV+MSuyFZUzw2QduCK/oRvrGHUbOWyuot0Uq7GVhwQetfmP+3l/wS28e&#10;+EvFV98Uf2eNBl1bR7yVp7zQ7dR59q7HLGIfxoTzt6gnjPSvy/j7IMVjHDG4ZXcVZpb27o/cfCXi&#10;/AZXGrlmNkoxm7xb2vazTfn0Oz/Ze/4LBfDnwZ8LNN8FfGjwxqw1DS7dbeO+0uBJY7hFGFbBZSrY&#10;4PUGvSR/wWm/ZV6LpXibH/YLX/45X5Z63o2s+Grt9P8AEei3mnXEbbZIb+1eF1b0IYCqf2m324M6&#10;/wDfQr5XD8bcTYSjGlyp2SWsXc+7xXhfwTjq8sQqrXM27Katd9tz9XP+H1H7Kf8A0C/Ev/grX/45&#10;R/w+o/ZT/wCgX4l/8Fa//HK/KL7Ta/8APwn/AH0KX7TZ/wDPaP8A77Fbf6/cSfyL/wABZh/xCPgr&#10;/n9L/wACR+rh/wCC1H7Kf/QM8S/+Ctf/AI5SL/wWn/ZUY4/svxN/4K0/+OV+Un2mz/57R/8AfYoN&#10;zadpo/8AvsUf6/cSfyL/AMBY/wDiEfBX/P5/+Br/ACP1Zf8A4LT/ALKZ/wCYX4m/8Faf/HK97/Zu&#10;/aO8FftOeB2+IPw/sNRh08XDQqdSthGzsOpGGbIr8K4ZIbmVbaGYGSRgiqGHJJ+tft1+w38MR8Kf&#10;2aPC/hh7dY5jp63FzhcZdxuz9eRX1/CPEOdZ1ipLExShFdE07n5z4h8H8NcMYGnLAzcpydtZJq3y&#10;QftwfHe7/Z8+AGs+O9KljW/WHyrEyf8APRuAfwr8hl+FP7R3xxtrz4xWfgLXvEkN5cu13qdrCZy0&#10;meRgHfx7AivtH/gtj8VfNtPDfwb0u4/eXVwbq4jXrgcKMe5r6c/YL+FVv8LP2Y/DegT2gWaazW4n&#10;Vlxln5NZZxgJcUZ5PBym1CmundmvDubf6i8L08yhSjKtWlZX/lR+LmsaHrvh68fTfEWiXlhdJ9+3&#10;vrZ4XX/gLgH86rYyOa+9P+C2Xw+s7HxH4Z8dWFlGvnRyW88ka985A4r5D/Z9/Z++IX7SfxEtfh58&#10;PtNaSSQg3t5IpMVpDnl3IH5Dqfzr8tzLIa+Ezh4GleT0SaWrufvOQcW4XM+G45tiEqas+bXRW9bD&#10;v2ef2d/iF+0v8RbfwB4A02RmZla+vpF/dWUOeXY+voucn9a/Yz9lf9lv4e/st/Du38D+CtMVpiA+&#10;pahIo866mxzI57+w7DgVD+yh+yn8P/2Xfh3D4P8ACFiHumUPqWpSKPNu5ccsx6/QdAOlesRgrwRX&#10;7LwnwpRyWgqtVXqP8D+beP8Aj7FcU4p0aD5aEXou/m/0RJGu1eRTqKK+3PzMKKKKACiiigAooooA&#10;Me1V7td/yevFWKZIcnFAHxB/wUl/4Jv2nxZtbn43/BfSIofFFum/UtPjUKuqRqPyEgHRu+Np4wa/&#10;Me5sr3T7qSw1C1khuIJGjuIZUKujg4IYHkEdDmv6ELiHzhscfLXxH/wUg/4JuW3xWin+NHwO0aOH&#10;xJCC+qabGNq6koHUdhL2BIGe56Gvy3jLg2OIhLGYNe8tXHufuXhr4kSy+UMtzKTdN6Rk/s+T8j8y&#10;CccYoP0qbWtK1bw5q0+g+IdNm0++tmMc9pfRmKSNgejK3Q/h+davwy+GPj34x+LLfwX8NfDl1qmo&#10;XDABLVCRGCcbnbBVFHqTX4/TwWKqVvZKD5ux/R1TNMvo4X6xOouRa3vpYZ8Pvh54v+K3jCx8C+Bd&#10;Fm1DUr+YJBDGDxn+I9goHU1+uv7CX7DHhD9lHwbHqGo20V74q1CMHU9UaMZTPPlR/wB1R+Z61F+w&#10;d+wf4R/ZV8Ix6vq8Ed94s1CFTqWoMmfJ7+VH6KPzPWvo+JMHBr9w4P4Qp5TT+s4jWq1dJ/Z/4J/L&#10;fiJ4h1uIK8sHg5WoRdtPtf8AABMYqRMEdKac54pyHjFfoOp+RjqKKKYBRRRQAUHOOKKRunNACMpV&#10;Cc1+Pf8AwVksbq2/bB1We5hZRNY27RkqfmGyv2CyvIr47/4KkfsQa9+0J4bt/ib8MrMT+I9FhKSW&#10;K4DXtv1KLnjeDyM9elfH8bZbiMyyWUaKvKOtu5+geGmd4XI+JoVcS7QkuVvtfY/L3wb4jbwf4u0v&#10;xbHaee2m6hDdLBu2+ZscNtzg4zivuC0/4LmeJ7aCO3/4UHCwRAM/291xx/zyNfCOs6bqXh7VJtD8&#10;QafNYXlu5SezvIWjkjb0KsARUIkiPIdf++q/EcvzjN8kjKnQbjd6qx/UOd8M8N8UShWxcVPlWj5u&#10;j9D76/4fqeJv+iAQ/wDg+P8A8ao/4fqeJv8AogEP/g+P/wAar4F81P76/wDfVHmp/fX/AL6r0v8A&#10;XbiL/n4/u/4B4X/EMeCP+fK/8Cf+Z99f8P1PE3/RAIf/AAfH/wCNUf8AD9TxN/0QCH/wfH/41XwL&#10;5qf31/76o81P76/99Uf67cRf8/H93/AD/iGPBH/Plf8AgT/zPvr/AIfqeJv+iAQ/+D4//GqP+H6n&#10;ib/ogEP/AIPj/wDGq+BfNT++v/fVHmp/fX/vqj/XbiL/AJ+P7v8AgB/xDHgj/nyv/An/AJn31/w/&#10;U8Tf9EAh/wDB8f8A41R/w/T8TH/mgEP/AIPj/wDGq+BfNT++v/fVHmp/fX/vqj/XXiL/AJ+P7v8A&#10;gB/xDHgj/nyv/An/AJn31/w/T8UD/mgMP/g+P/xqmyf8F1PFJG3/AIZ/t/8AwfN/8ar4HMqD+Nf+&#10;+hQzpjJdf++hVR404k/5+P7v+AH/ABDHgf8A58r/AMCf+Z6F+1B8frv9pn4u3XxXvvDQ0mS6t44T&#10;aLceZjbnndtGevoKy/gDYXep/G3wpZWMTNM2vWwVV6nEgNcgsiu6wRSbmbhVTkk/rX3f/wAEs/2D&#10;PGdz4ztf2hfix4fk02ysRv0LT7yNklmkI4mKn7qgdMjJ9MVy5NgcwzrOoTcW7yu2ehxJmmT8LcLz&#10;oxkopR5YK929LWR+klgpFlCh6iNR+lXFGBioECjCoPuipVJPWv6RjeMUmfxbLWTfcdRRRVkjZsbO&#10;aw/GngTwj8RfDlx4T8a6Db6jp93GUuLW7iDK6nsQa3H6U3YT0WoqQhUi4yV0yqdSpSmpwdmtmuh8&#10;sal/wSH/AGLtQv5LqPwNfW6yNnybfWbhEX/dG/gew4ry34r/ALHn/BKn4J+Il8JfE/xBNpOoNGJI&#10;7W41m9LbfX5SRX3u+4Ief++a/Mv/AILQ/BfxbZ/ETS/jLaaTNNo8ll9luriNSwgcHI3YHAPrXxXE&#10;WX5fluXyxNHDRk1urH6Rwfmma55nEMDicdUhGXVS6rbc2B8Hf+CMQ4PxG/8AKzff40D4P/8ABGLP&#10;/JSD/wCDq+r4BWSA9JUOPQg07zIf7y1+Z/6z0U9cFD7mfuC4BxD1/tWr/wCBI+/P+FP/APBGH/oo&#10;7f8Ag6vqP+FP/wDBGH/oo7f+Dq+r4D8yH+8tHmQ/3lo/1oo/9AUPuY/9QcR/0Na3/gSPvz/hT/8A&#10;wRh/6KO3/g6vqP8AhT//AARh7fEdv/B1fV8B+ZD/AHlo8yH+8tH+s9H/AKAofcw/1BxH/Q1rf+BI&#10;+/P+FP8A/BGIH/kpP56zff40S/B//gjEF3f8LHDY5x/bF9zXwHvi7OtIXiYY3L+lL/Waj/0BQ+5h&#10;/qDiOua1v/AkffPiT9uD9i/9lDwHfeEv2K/BMd9rN7GVbVmhkWNSRjc8svzyEdh0H0r4U8SeIta8&#10;XeIrzxP4gvXub6+uGmubiQ8u7HJ9f0NUvMjA5daa7xjpKufUt/8Ar/lXjZpnGOzXlg4csFtFKyuf&#10;T8O8NZTw/KdWM3OpL4pyleT+fY+ov+CRBYftf2uP+gLcY/Na/XZWINflz/wRk+DXi/XPjXefGL+z&#10;ZotE07T3to7pkPl3ErnlVJ4O0DnHrX6jxc9K/ZuAKNWjkMVNWu2z+a/FrE0MRxdN0pKSUUn117Es&#10;eadTQGU9adX3B+YhRRRQAUUUUAFRzRrIMMtSUHpQBjXng7wxqHzX2hWsx/27dWP8qgb4b+B+h8L2&#10;I/7dk/wrdye0n6Up6Zya55YXDyldxT+SOiOLxMVZTf3sw/8AhXXgL/oV7P8A8Bl/wo/4Vz4C/wCh&#10;Xs//AAFX/CtzzB6t+VHmD1b8qn6nhf5F9yD65iv+fkvvZh/8K68Bf9CvZ/8AgMv+FB+HXgTH/Iq2&#10;X/gMv+FbnmD1b8qQyccbvyo+qYX+Rfcg+uYr/n5L72Yg+HngZGV08M2O5fu4tV/wrTZI7K33Rqqp&#10;Gv3R0Ax6dqsHJHSmXEImgKt34xWsaNOmv3aS9EiZVqlVr2km/V3Pxi/4KMfFyb4jftZa1qenXreT&#10;osy21mc/dZDkkf8AAq7Dw9/wUj/bo+InhWx+GXwj0fz7i1t1ga80DQ2ubh8DAJPzIhx3wK+8dR/4&#10;Jt/sj678R7z4oa98LobzUL6fzrmK7upZIGk/veUzFM/hivYfB/w48D+AtMXSPB3hOw021jGI4bO0&#10;WNVH0UCvzyhwpnH9oVa31jkU2/h3sfrmJ4+4c/sfDYRYL2sqS052rJ9dtz8v9D/4J7/8FAf2o9Tg&#10;1z41+J7jT7dn3GbxJqhmljU9dkMe5QcdiV+lfoH+yh+yV8Of2VvA0PhXwfZiS6kUNqWqSRjzbqTH&#10;LMfT0HbtXrCxRxj5RTlBBzivpsr4bwOW1vbK8p9ZSd2fF55xnm2eUFhpWp0ltCCsvn3Hqu2loor6&#10;I+RCiiigAooooAKKKKACiiigAooooAO2KjlRWBBXr7VJTHJ3dKAOK8b/ALPnwZ+JE63Pjz4YaLq8&#10;ifdk1DTY5SPpuFX/AAP8KPh18NbT7B4D8FaZpMHXytPs0iX8gBzXTAkN0pAMnOK5Y4XDxqc/Ir97&#10;K/32OqWPxkqXsnUk49ru33XsIqlR92noMDOaCD/+qhVxya6vQ5R1FFFABRRRQAUUUUAFFFFABUMq&#10;BlKMuR71NTSGJxQBxPjj9n74L/EqZZ/H3wx0TVpF+7JfabFKw+hYVgD9in9lMHA/Z/8AC346JD/8&#10;TXqWwHqKcq4/hrhll+BqS5pU4t+aR3080zKlHlhWkl2Uml+DPLf+GKf2VP8Ao37wp/4I4f8A4mj/&#10;AIYp/ZU/6N+8Kf8Agjh/+Jr1TcvrRuX1qf7My/8A58x+5f5F/wBsZr/z/n/4FL/M8r/4Yp/ZU/6N&#10;+8Kf+COH/wCJo/4Yp/ZU/wCjfvCn/gjh/wDia9U3L60bl9aP7My//nzH7l/kH9sZr/z/AJ/+BS/z&#10;PK/+GKf2VP8Ao37wp/4I4f8A4mj/AIYp/ZU/6N+8Kf8Agjh/+Jr1TcvrRuX1o/szL/8AnzH7l/kH&#10;9sZr/wA/5/8AgUv8zyv/AIYp/ZU/6N+8Kf8Agjh/+Jo/4Yo/ZU/6N/8ACv8A4I4f/ia9U3L60bge&#10;ho/szL/+fMfuX+Qf2xm3/P8An/4E/wDM8qP7E/7KhH/JAfCv/gjg/wDiaG/Yl/ZTC8/APwnnt/xI&#10;4P8A4mvVCWx0NA39hT/svL/+fUfuX+Qf2xm3/P8An/4E/wDM858M/srfs7eDdSTV/DPwY8N2NzHy&#10;txb6PErqfYhQa9AtoI7ZFjgRVX/ZWp8ZHzU3GT8prejhsPh/4cUvRJHLXxWJxWtWbl6tv8xVLE06&#10;iiug5wooooAKKKKAGv8Ad+7ms7XvDmieJrCTSfEGlQXdvIu2W3uYw6OvoQRzWkxwOlMJBHC4qZRj&#10;UjyyV0VGUoyTi7PyPLJP2Lf2V5pmmk+APhXLNkn+w4P/AImlH7FH7Kec/wDCgPCp/wC4HD/8TXqh&#10;Gcc0AjPPWuH+zcA5XdKP3I9D+2M1/wCf8/8AwJ/5nln/AAxT+yp/0b94U/8ABHD/APE0f8MU/sqf&#10;9G/eFP8AwRw//E16puX1o3L60f2Zl/8Az5j9y/yD+2M1/wCf8/8AwKX+Z5X/AMMU/sqf9G/eFP8A&#10;wRw//E0f8MU/sqf9G/eFP/BHD/8AE16puX1o3L60f2Zl/wDz5j9y/wAg/tjNf+f8/wDwKX+Z5X/w&#10;xT+yp/0b94U/8EcP/wATSH9in9lQDP8Awz94V/8ABHD/APE16ruX1pCQeBR/ZmX/APPmP3L/ACD+&#10;2M1/5/z/APAn/meUn9ir9lLP/Jv/AIV/8EcH/wATR/wxX+ypHh4/gD4U4P8A0BIP/iK9WKnstN2k&#10;csKP7My//n1H7kH9sZr/AM/5/wDgT/zM3wv4W8P+EtOj0bwzotvZWkK7Yre1hWNEHoFAGK1QKYBk&#10;5xTh97k13RhGnHlikl5HnznOpJyk7vux1FFFUSFFFFABRRRQAUUUUAFFFFABRRRQAUUUUAFFFFAB&#10;gel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9lQSwMEFAAGAAgAAAAhAEegAoHhAAAACwEAAA8AAABkcnMv&#10;ZG93bnJldi54bWxMj8FqwzAQRO+F/oPYQm+NZAe1jet1CKHtKRSSFEpuirWxTSzJWIrt/H2VU3tc&#10;9jHzJl9OpmUD9b5xFiGZCWBkS6cbWyF87z+eXoH5oKxWrbOEcCUPy+L+LleZdqPd0rALFYsh1mcK&#10;oQ6hyzj3ZU1G+ZnryMbfyfVGhXj2Fde9GmO4aXkqxDM3qrGxoVYdrWsqz7uLQfgc1biaJ+/D5nxa&#10;Xw97+fWzSQjx8WFavQELNIU/GG76UR2K6HR0F6s9axFSKSOJMJeLF2A3QKQyrjsiSJGmwIuc/99Q&#10;/A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mxjdH+wDAABXCQAA&#10;DgAAAAAAAAAAAAAAAAA8AgAAZHJzL2Uyb0RvYy54bWxQSwECLQAKAAAAAAAAACEA7gYZeKtoAACr&#10;aAAAFQAAAAAAAAAAAAAAAABUBgAAZHJzL21lZGlhL2ltYWdlMS5qcGVnUEsBAi0AFAAGAAgAAAAh&#10;AEegAoHhAAAACwEAAA8AAAAAAAAAAAAAAAAAMm8AAGRycy9kb3ducmV2LnhtbFBLAQItABQABgAI&#10;AAAAIQBYYLMbugAAACIBAAAZAAAAAAAAAAAAAAAAAEBwAABkcnMvX3JlbHMvZTJvRG9jLnhtbC5y&#10;ZWxzUEsFBgAAAAAGAAYAfQEAADFxAAAAAA==&#10;">
                    <v:shapetype id="_x0000_t202" coordsize="21600,21600" o:spt="202" path="m,l,21600r21600,l21600,xe">
                      <v:stroke joinstyle="miter"/>
                      <v:path gradientshapeok="t" o:connecttype="rect"/>
                    </v:shapetype>
                    <v:shape id="Text Box 11" o:spid="_x0000_s1039" type="#_x0000_t202" style="position:absolute;left:7334;top:1045;width:57150;height:8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8D3464"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D3464" w:rsidRDefault="0082609D" w:rsidP="007F13B1">
                                  <w:pPr>
                                    <w:spacing w:after="0"/>
                                    <w:rPr>
                                      <w:rFonts w:asciiTheme="minorBidi" w:hAnsiTheme="minorBidi"/>
                                      <w:b/>
                                      <w:bCs/>
                                      <w:color w:val="34495E"/>
                                      <w:sz w:val="32"/>
                                      <w:szCs w:val="32"/>
                                    </w:rPr>
                                  </w:pPr>
                                  <w:r w:rsidRPr="008D3464">
                                    <w:rPr>
                                      <w:rFonts w:asciiTheme="minorBidi" w:hAnsiTheme="minorBidi"/>
                                      <w:b/>
                                      <w:color w:val="34495E"/>
                                      <w:sz w:val="32"/>
                                    </w:rPr>
                                    <w:t>Beschreibung</w:t>
                                  </w:r>
                                </w:p>
                                <w:p w14:paraId="78D1879A" w14:textId="0F4E8DAE" w:rsidR="0082609D" w:rsidRPr="008D3464" w:rsidRDefault="00A32AE5" w:rsidP="00A32AE5">
                                  <w:pPr>
                                    <w:pStyle w:val="NoSpacing"/>
                                    <w:rPr>
                                      <w:rFonts w:asciiTheme="minorBidi" w:hAnsiTheme="minorBidi"/>
                                    </w:rPr>
                                  </w:pPr>
                                  <w:r w:rsidRPr="008D3464">
                                    <w:rPr>
                                      <w:rFonts w:asciiTheme="minorBidi" w:hAnsiTheme="minorBidi"/>
                                    </w:rPr>
                                    <w:t xml:space="preserve">Die Richtlinie zur kommerziellen Preisgestaltung skizziert den angemessenen Prozess </w:t>
                                  </w:r>
                                  <w:r w:rsidR="008D3464">
                                    <w:rPr>
                                      <w:rFonts w:asciiTheme="minorBidi" w:hAnsiTheme="minorBidi"/>
                                    </w:rPr>
                                    <w:br/>
                                  </w:r>
                                  <w:r w:rsidRPr="008D3464">
                                    <w:rPr>
                                      <w:rFonts w:asciiTheme="minorBidi" w:hAnsiTheme="minorBidi"/>
                                    </w:rPr>
                                    <w:t>zur Bestimmung und Dokumentation von Preisentscheidungen.</w:t>
                                  </w:r>
                                </w:p>
                              </w:tc>
                            </w:tr>
                          </w:tbl>
                          <w:p w14:paraId="197EB91B" w14:textId="77777777" w:rsidR="0082609D" w:rsidRPr="008D3464" w:rsidRDefault="0082609D" w:rsidP="0082609D">
                            <w:pPr>
                              <w:rPr>
                                <w:rFonts w:asciiTheme="minorBidi" w:hAnsiTheme="minorBidi"/>
                                <w:b/>
                                <w:bCs/>
                                <w:color w:val="34495E"/>
                                <w:sz w:val="32"/>
                                <w:szCs w:val="32"/>
                              </w:rPr>
                            </w:pPr>
                          </w:p>
                          <w:p w14:paraId="2D8FF436" w14:textId="77777777" w:rsidR="0082609D" w:rsidRPr="008D3464" w:rsidRDefault="0082609D"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4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9433A0">
            <w:rPr>
              <w:noProof/>
              <w:lang w:val="en-US" w:eastAsia="zh-TW" w:bidi="ar-SA"/>
            </w:rPr>
            <mc:AlternateContent>
              <mc:Choice Requires="wps">
                <w:drawing>
                  <wp:anchor distT="0" distB="0" distL="114300" distR="114300" simplePos="0" relativeHeight="251665408" behindDoc="0" locked="0" layoutInCell="1" allowOverlap="1" wp14:anchorId="06117B31" wp14:editId="14B4732A">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285EC2" w:rsidRDefault="00AA109C" w:rsidP="00AA109C">
                                <w:pPr>
                                  <w:rPr>
                                    <w:rFonts w:asciiTheme="minorBidi" w:hAnsiTheme="minorBidi"/>
                                    <w:i/>
                                    <w:iCs/>
                                    <w:color w:val="34495E"/>
                                  </w:rPr>
                                </w:pPr>
                                <w:r w:rsidRPr="00285EC2">
                                  <w:rPr>
                                    <w:rFonts w:asciiTheme="minorBidi" w:hAnsiTheme="minorBidi"/>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47.4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I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qdDPddQ7anMAbpBiV5e11SLGxHxXgSaDKosTTve0UcbaEoO/YmzDYSf&#10;f5MnPDUsaTlraNJKHn9sRVCcmS+OWvlsPKVOYJgv09nphC7hWLM+1ritvQSqypj2ipf5mPBohqMO&#10;YB9pKSzTq6QSTtLbJZcYhssldhuA1opUy2WG0Th6gTdu5WVynnhOvfbQPorg+4ZEauVbGKZSzF/0&#10;ZYdNlg6WWwRd56ZNTHe89hWgUc693K+dtCuO7xn1vBwXvwAAAP//AwBQSwMEFAAGAAgAAAAhACX9&#10;vdjgAAAACgEAAA8AAABkcnMvZG93bnJldi54bWxMj8FKw0AQhu+C77CM4EXsxqhJjdkUEQpS6sG2&#10;D7DJTrOh2dmQ3abx7R1PehqG+fjn+8vV7Hox4Rg6TwoeFgkIpMabjloFh/36fgkiRE1G955QwTcG&#10;WFXXV6UujL/QF0672AoOoVBoBTbGoZAyNBadDgs/IPHt6EenI69jK82oLxzuepkmSSad7og/WD3g&#10;u8XmtDs7BXd2SD63x496bbLGnjZB527aKHV7M7+9gog4xz8YfvVZHSp2qv2ZTBC9gjTPmeT58sQV&#10;GEjTjMvVCh6XzynIqpT/K1Q/AAAA//8DAFBLAQItABQABgAIAAAAIQC2gziS/gAAAOEBAAATAAAA&#10;AAAAAAAAAAAAAAAAAABbQ29udGVudF9UeXBlc10ueG1sUEsBAi0AFAAGAAgAAAAhADj9If/WAAAA&#10;lAEAAAsAAAAAAAAAAAAAAAAALwEAAF9yZWxzLy5yZWxzUEsBAi0AFAAGAAgAAAAhAIY/sgJ8AgAA&#10;ZAUAAA4AAAAAAAAAAAAAAAAALgIAAGRycy9lMm9Eb2MueG1sUEsBAi0AFAAGAAgAAAAhACX9vdjg&#10;AAAACgEAAA8AAAAAAAAAAAAAAAAA1gQAAGRycy9kb3ducmV2LnhtbFBLBQYAAAAABAAEAPMAAADj&#10;BQAAAAA=&#10;" filled="f" stroked="f">
                    <v:textbox>
                      <w:txbxContent>
                        <w:p w14:paraId="27449FDB" w14:textId="77777777" w:rsidR="00AA109C" w:rsidRPr="00285EC2" w:rsidRDefault="00AA109C" w:rsidP="00AA109C">
                          <w:pPr>
                            <w:rPr>
                              <w:rFonts w:asciiTheme="minorBidi" w:hAnsiTheme="minorBidi"/>
                              <w:i/>
                              <w:iCs/>
                              <w:color w:val="34495E"/>
                            </w:rPr>
                          </w:pPr>
                          <w:r w:rsidRPr="00285EC2">
                            <w:rPr>
                              <w:rFonts w:asciiTheme="minorBidi" w:hAnsiTheme="minorBidi"/>
                              <w:i/>
                              <w:color w:val="34495E"/>
                            </w:rPr>
                            <w:t>Version 1.0</w:t>
                          </w:r>
                        </w:p>
                      </w:txbxContent>
                    </v:textbox>
                  </v:shape>
                </w:pict>
              </mc:Fallback>
            </mc:AlternateContent>
          </w:r>
          <w:r w:rsidR="009433A0">
            <w:br w:type="page"/>
          </w:r>
        </w:p>
      </w:sdtContent>
    </w:sdt>
    <w:p w14:paraId="76EF6BA3" w14:textId="643F5C12" w:rsidR="00AA47DD" w:rsidRPr="008D3464" w:rsidRDefault="00AA47DD" w:rsidP="004674F5">
      <w:pPr>
        <w:spacing w:after="120"/>
        <w:jc w:val="center"/>
        <w:rPr>
          <w:rFonts w:asciiTheme="minorBidi" w:hAnsiTheme="minorBidi"/>
        </w:rPr>
      </w:pPr>
      <w:r w:rsidRPr="008D3464">
        <w:rPr>
          <w:rFonts w:asciiTheme="minorBidi" w:hAnsiTheme="minorBidi"/>
          <w:b/>
          <w:color w:val="76A5AF"/>
          <w:sz w:val="28"/>
        </w:rPr>
        <w:lastRenderedPageBreak/>
        <w:t>RICHTLINIE ZUR KOMMERZIELLEN PREISGESTALTUNG</w:t>
      </w:r>
    </w:p>
    <w:p w14:paraId="1F6D8FE6" w14:textId="5C08C6A1" w:rsidR="00170DE7" w:rsidRPr="008D3464" w:rsidRDefault="00AA47DD" w:rsidP="008D3464">
      <w:pPr>
        <w:spacing w:after="120" w:line="240" w:lineRule="auto"/>
        <w:ind w:left="-720"/>
        <w:rPr>
          <w:rFonts w:asciiTheme="minorBidi" w:eastAsia="Helvetica Neue" w:hAnsiTheme="minorBidi"/>
          <w:color w:val="000000" w:themeColor="text1"/>
          <w:sz w:val="20"/>
          <w:szCs w:val="20"/>
        </w:rPr>
      </w:pPr>
      <w:r w:rsidRPr="008D3464">
        <w:rPr>
          <w:rFonts w:asciiTheme="minorBidi" w:hAnsiTheme="minorBidi"/>
          <w:color w:val="000000" w:themeColor="text1"/>
          <w:sz w:val="20"/>
        </w:rPr>
        <w:t>Es ist wichtig, dass wir unsere Produkte und Dienstleistungen angemessen bepreisen, um unsere Geschäfts- und Umsatzziele zu erreichen. Der Prozess der Preisgestaltung, der Gewährung von Preisnachlässen und Rabatten oder der Gewährung von Verkaufsanreizen muss immer klar dokumentiert und gemäß dem unten beschriebenen Verfahren genehmigt werden. Sonderpreise oder Rabatte dürfen niemals verwendet werden, um Werte zu unlauteren Zwecken effektiv an eine andere Partei zu übertragen.</w:t>
      </w:r>
    </w:p>
    <w:p w14:paraId="2E018B56" w14:textId="35808B52" w:rsidR="00AA47DD" w:rsidRPr="008D3464" w:rsidRDefault="00AA47DD" w:rsidP="008D3464">
      <w:pPr>
        <w:spacing w:after="120" w:line="240" w:lineRule="auto"/>
        <w:ind w:left="-720"/>
        <w:rPr>
          <w:rFonts w:asciiTheme="minorBidi" w:eastAsia="Helvetica Neue" w:hAnsiTheme="minorBidi"/>
          <w:b/>
          <w:color w:val="76A5AF"/>
          <w:sz w:val="24"/>
          <w:szCs w:val="24"/>
        </w:rPr>
      </w:pPr>
      <w:r w:rsidRPr="008D3464">
        <w:rPr>
          <w:rFonts w:asciiTheme="minorBidi" w:hAnsiTheme="minorBidi"/>
          <w:b/>
          <w:color w:val="76A5AF"/>
          <w:sz w:val="24"/>
        </w:rPr>
        <w:t>REGELMÄSSIGE PREISGESTALTUNG</w:t>
      </w:r>
    </w:p>
    <w:p w14:paraId="0C4B1CD7" w14:textId="57B904F3" w:rsidR="00AA47DD" w:rsidRPr="008D3464" w:rsidRDefault="00AA47DD" w:rsidP="008D3464">
      <w:pPr>
        <w:spacing w:line="240" w:lineRule="auto"/>
        <w:ind w:left="-720"/>
        <w:rPr>
          <w:rFonts w:asciiTheme="minorBidi" w:eastAsia="Helvetica Neue" w:hAnsiTheme="minorBidi"/>
          <w:color w:val="000000" w:themeColor="text1"/>
          <w:sz w:val="20"/>
          <w:szCs w:val="20"/>
        </w:rPr>
      </w:pPr>
      <w:r w:rsidRPr="008D3464">
        <w:rPr>
          <w:rFonts w:asciiTheme="minorBidi" w:hAnsiTheme="minorBidi"/>
          <w:color w:val="000000" w:themeColor="text1"/>
          <w:sz w:val="20"/>
        </w:rPr>
        <w:t>Die Preisgestaltung unserer Produkte und Dienstleistungen kann entweder regelmäßig, in definierten Intervallen oder auf verkaufsspezifischer Ad-hoc-Basis erfolgen. Für regelmäßige Preisentscheidungen, die 12 Monate oder länger dauern werden, muss das folgende Verfahren durchgeführt werden:</w:t>
      </w:r>
    </w:p>
    <w:p w14:paraId="389E193B" w14:textId="20FE668A" w:rsidR="00AA47DD" w:rsidRPr="008D3464" w:rsidRDefault="00AA47DD" w:rsidP="008D3464">
      <w:pPr>
        <w:pStyle w:val="ListParagraph"/>
        <w:numPr>
          <w:ilvl w:val="0"/>
          <w:numId w:val="31"/>
        </w:numPr>
        <w:spacing w:after="0" w:line="240" w:lineRule="auto"/>
        <w:ind w:left="-90"/>
        <w:rPr>
          <w:rFonts w:asciiTheme="minorBidi" w:eastAsia="Helvetica Neue" w:hAnsiTheme="minorBidi"/>
          <w:color w:val="000000" w:themeColor="text1"/>
          <w:sz w:val="20"/>
          <w:szCs w:val="20"/>
        </w:rPr>
      </w:pPr>
      <w:r w:rsidRPr="008D3464">
        <w:rPr>
          <w:rFonts w:asciiTheme="minorBidi" w:hAnsiTheme="minorBidi"/>
          <w:color w:val="000000" w:themeColor="text1"/>
          <w:sz w:val="20"/>
        </w:rPr>
        <w:t>Identifizieren Sie die vollständige Liste der zu bepreisenden Produkte.</w:t>
      </w:r>
    </w:p>
    <w:p w14:paraId="243ABDF5" w14:textId="2A0B785E" w:rsidR="00AA47DD" w:rsidRPr="008D3464" w:rsidRDefault="00AA47DD" w:rsidP="008D3464">
      <w:pPr>
        <w:pStyle w:val="ListParagraph"/>
        <w:numPr>
          <w:ilvl w:val="0"/>
          <w:numId w:val="31"/>
        </w:numPr>
        <w:spacing w:after="0" w:line="240" w:lineRule="auto"/>
        <w:ind w:left="-90"/>
        <w:rPr>
          <w:rFonts w:asciiTheme="minorBidi" w:eastAsia="Helvetica Neue" w:hAnsiTheme="minorBidi"/>
          <w:color w:val="000000" w:themeColor="text1"/>
          <w:sz w:val="20"/>
          <w:szCs w:val="20"/>
        </w:rPr>
      </w:pPr>
      <w:r w:rsidRPr="008D3464">
        <w:rPr>
          <w:rFonts w:asciiTheme="minorBidi" w:hAnsiTheme="minorBidi"/>
          <w:color w:val="000000" w:themeColor="text1"/>
          <w:sz w:val="20"/>
        </w:rPr>
        <w:t>Bestimmen Sie anhand der vom Management genehmigten Kriterien den Zielpreis pro Produkt oder Konfiguration. Zu diesen Kriterien gehören u. a.:</w:t>
      </w:r>
    </w:p>
    <w:p w14:paraId="7C962B74" w14:textId="376A682A" w:rsidR="00AA47DD" w:rsidRPr="008D3464" w:rsidRDefault="00AA47DD" w:rsidP="008D3464">
      <w:pPr>
        <w:numPr>
          <w:ilvl w:val="0"/>
          <w:numId w:val="35"/>
        </w:numPr>
        <w:spacing w:after="0" w:line="240" w:lineRule="auto"/>
        <w:rPr>
          <w:rFonts w:asciiTheme="minorBidi" w:eastAsia="Helvetica Neue" w:hAnsiTheme="minorBidi"/>
          <w:color w:val="000000" w:themeColor="text1"/>
          <w:sz w:val="20"/>
          <w:szCs w:val="20"/>
        </w:rPr>
      </w:pPr>
      <w:r w:rsidRPr="008D3464">
        <w:rPr>
          <w:rFonts w:asciiTheme="minorBidi" w:hAnsiTheme="minorBidi"/>
          <w:color w:val="000000" w:themeColor="text1"/>
          <w:sz w:val="20"/>
        </w:rPr>
        <w:t>Fairer Marktwert</w:t>
      </w:r>
    </w:p>
    <w:p w14:paraId="280DFDF9" w14:textId="4BEB517C" w:rsidR="00AA47DD" w:rsidRPr="008D3464" w:rsidRDefault="00AA47DD" w:rsidP="008D3464">
      <w:pPr>
        <w:numPr>
          <w:ilvl w:val="0"/>
          <w:numId w:val="35"/>
        </w:numPr>
        <w:spacing w:after="0" w:line="240" w:lineRule="auto"/>
        <w:rPr>
          <w:rFonts w:asciiTheme="minorBidi" w:eastAsia="Helvetica Neue" w:hAnsiTheme="minorBidi"/>
          <w:color w:val="000000" w:themeColor="text1"/>
          <w:sz w:val="20"/>
          <w:szCs w:val="20"/>
        </w:rPr>
      </w:pPr>
      <w:r w:rsidRPr="008D3464">
        <w:rPr>
          <w:rFonts w:asciiTheme="minorBidi" w:hAnsiTheme="minorBidi"/>
          <w:color w:val="000000" w:themeColor="text1"/>
          <w:sz w:val="20"/>
        </w:rPr>
        <w:t>Prozentsatz der angestrebten Marge</w:t>
      </w:r>
    </w:p>
    <w:p w14:paraId="3BD5049C" w14:textId="1DA1E2EE" w:rsidR="00AA47DD" w:rsidRPr="008D3464" w:rsidRDefault="00AA47DD" w:rsidP="008D3464">
      <w:pPr>
        <w:numPr>
          <w:ilvl w:val="0"/>
          <w:numId w:val="35"/>
        </w:numPr>
        <w:spacing w:after="0" w:line="240" w:lineRule="auto"/>
        <w:rPr>
          <w:rFonts w:asciiTheme="minorBidi" w:eastAsia="Helvetica Neue" w:hAnsiTheme="minorBidi"/>
          <w:color w:val="000000" w:themeColor="text1"/>
          <w:sz w:val="20"/>
          <w:szCs w:val="20"/>
        </w:rPr>
      </w:pPr>
      <w:r w:rsidRPr="008D3464">
        <w:rPr>
          <w:rFonts w:asciiTheme="minorBidi" w:hAnsiTheme="minorBidi"/>
          <w:color w:val="000000" w:themeColor="text1"/>
          <w:sz w:val="20"/>
        </w:rPr>
        <w:t>Erwartete Kundendienst- oder Garantieverpflichtungen</w:t>
      </w:r>
    </w:p>
    <w:p w14:paraId="761EB5A0" w14:textId="668B98FA" w:rsidR="00AA47DD" w:rsidRPr="008D3464" w:rsidRDefault="00AA47DD" w:rsidP="008D3464">
      <w:pPr>
        <w:numPr>
          <w:ilvl w:val="0"/>
          <w:numId w:val="35"/>
        </w:numPr>
        <w:spacing w:after="0" w:line="240" w:lineRule="auto"/>
        <w:rPr>
          <w:rFonts w:asciiTheme="minorBidi" w:eastAsia="Helvetica Neue" w:hAnsiTheme="minorBidi"/>
          <w:color w:val="000000" w:themeColor="text1"/>
          <w:sz w:val="20"/>
          <w:szCs w:val="20"/>
        </w:rPr>
      </w:pPr>
      <w:r w:rsidRPr="008D3464">
        <w:rPr>
          <w:rFonts w:asciiTheme="minorBidi" w:hAnsiTheme="minorBidi"/>
          <w:color w:val="000000" w:themeColor="text1"/>
          <w:sz w:val="20"/>
        </w:rPr>
        <w:t>Staatlich festgelegte Preislisten</w:t>
      </w:r>
    </w:p>
    <w:p w14:paraId="132ABCFB" w14:textId="1478AAD4" w:rsidR="00AA47DD" w:rsidRPr="008D3464" w:rsidRDefault="00AA47DD" w:rsidP="008D3464">
      <w:pPr>
        <w:numPr>
          <w:ilvl w:val="0"/>
          <w:numId w:val="35"/>
        </w:numPr>
        <w:spacing w:after="0" w:line="240" w:lineRule="auto"/>
        <w:rPr>
          <w:rFonts w:asciiTheme="minorBidi" w:eastAsia="Helvetica Neue" w:hAnsiTheme="minorBidi"/>
          <w:color w:val="000000" w:themeColor="text1"/>
          <w:sz w:val="20"/>
          <w:szCs w:val="20"/>
        </w:rPr>
      </w:pPr>
      <w:r w:rsidRPr="008D3464">
        <w:rPr>
          <w:rFonts w:asciiTheme="minorBidi" w:hAnsiTheme="minorBidi"/>
          <w:color w:val="000000" w:themeColor="text1"/>
          <w:sz w:val="20"/>
        </w:rPr>
        <w:t>Zukünftige Preisänderungen oder Chancen</w:t>
      </w:r>
    </w:p>
    <w:p w14:paraId="69A0946A" w14:textId="77777777" w:rsidR="00AA47DD" w:rsidRPr="008D3464" w:rsidRDefault="00AA47DD" w:rsidP="008D3464">
      <w:pPr>
        <w:pStyle w:val="ListParagraph"/>
        <w:numPr>
          <w:ilvl w:val="0"/>
          <w:numId w:val="31"/>
        </w:numPr>
        <w:spacing w:after="0" w:line="240" w:lineRule="auto"/>
        <w:ind w:left="-90"/>
        <w:rPr>
          <w:rFonts w:asciiTheme="minorBidi" w:eastAsia="Helvetica Neue" w:hAnsiTheme="minorBidi"/>
          <w:color w:val="000000" w:themeColor="text1"/>
          <w:sz w:val="20"/>
          <w:szCs w:val="20"/>
        </w:rPr>
      </w:pPr>
      <w:r w:rsidRPr="008D3464">
        <w:rPr>
          <w:rFonts w:asciiTheme="minorBidi" w:hAnsiTheme="minorBidi"/>
          <w:color w:val="000000" w:themeColor="text1"/>
          <w:sz w:val="20"/>
        </w:rPr>
        <w:t>Wenn möglich oder erforderlich, wenden Sie sich an den Hersteller der Produkte, um sicherzustellen, dass die Preisgestaltung den ermittelten Strategien und Erwartungen entspricht.</w:t>
      </w:r>
    </w:p>
    <w:p w14:paraId="506A9F4B" w14:textId="5DC4D3A4" w:rsidR="00AA47DD" w:rsidRPr="008D3464" w:rsidRDefault="00AA47DD" w:rsidP="008D3464">
      <w:pPr>
        <w:pStyle w:val="ListParagraph"/>
        <w:numPr>
          <w:ilvl w:val="0"/>
          <w:numId w:val="31"/>
        </w:numPr>
        <w:spacing w:after="0" w:line="240" w:lineRule="auto"/>
        <w:ind w:left="-90"/>
        <w:rPr>
          <w:rFonts w:asciiTheme="minorBidi" w:eastAsia="Helvetica Neue" w:hAnsiTheme="minorBidi"/>
          <w:color w:val="000000" w:themeColor="text1"/>
          <w:sz w:val="20"/>
          <w:szCs w:val="20"/>
        </w:rPr>
      </w:pPr>
      <w:r w:rsidRPr="008D3464">
        <w:rPr>
          <w:rFonts w:asciiTheme="minorBidi" w:hAnsiTheme="minorBidi"/>
          <w:color w:val="000000" w:themeColor="text1"/>
          <w:sz w:val="20"/>
        </w:rPr>
        <w:t xml:space="preserve">Die erstellte Preisliste muss von </w:t>
      </w:r>
      <w:r w:rsidRPr="008D3464">
        <w:rPr>
          <w:rFonts w:asciiTheme="minorBidi" w:hAnsiTheme="minorBidi"/>
          <w:b/>
          <w:color w:val="000000" w:themeColor="text1"/>
          <w:sz w:val="20"/>
          <w:highlight w:val="yellow"/>
        </w:rPr>
        <w:t xml:space="preserve"> [Rollen einfügen]</w:t>
      </w:r>
      <w:r w:rsidRPr="008D3464">
        <w:rPr>
          <w:rFonts w:asciiTheme="minorBidi" w:hAnsiTheme="minorBidi"/>
          <w:color w:val="000000" w:themeColor="text1"/>
          <w:sz w:val="20"/>
        </w:rPr>
        <w:t xml:space="preserve"> genehmigt werden.</w:t>
      </w:r>
    </w:p>
    <w:p w14:paraId="3B35FEA3" w14:textId="77777777" w:rsidR="00C84626" w:rsidRPr="008D3464" w:rsidRDefault="00C84626" w:rsidP="008D3464">
      <w:pPr>
        <w:spacing w:after="120" w:line="240" w:lineRule="auto"/>
        <w:ind w:left="-720"/>
        <w:rPr>
          <w:rFonts w:asciiTheme="minorBidi" w:eastAsia="Helvetica Neue" w:hAnsiTheme="minorBidi"/>
          <w:b/>
          <w:color w:val="76A5AF"/>
          <w:sz w:val="8"/>
          <w:szCs w:val="8"/>
        </w:rPr>
      </w:pPr>
    </w:p>
    <w:p w14:paraId="63FFA914" w14:textId="4E4EAC54" w:rsidR="00AA47DD" w:rsidRPr="008D3464" w:rsidRDefault="00AA47DD" w:rsidP="008D3464">
      <w:pPr>
        <w:spacing w:after="120" w:line="240" w:lineRule="auto"/>
        <w:ind w:left="-720"/>
        <w:rPr>
          <w:rFonts w:asciiTheme="minorBidi" w:eastAsia="Helvetica Neue" w:hAnsiTheme="minorBidi"/>
          <w:b/>
          <w:color w:val="76A5AF"/>
          <w:sz w:val="24"/>
          <w:szCs w:val="24"/>
        </w:rPr>
      </w:pPr>
      <w:r w:rsidRPr="008D3464">
        <w:rPr>
          <w:rFonts w:asciiTheme="minorBidi" w:hAnsiTheme="minorBidi"/>
          <w:b/>
          <w:color w:val="76A5AF"/>
          <w:sz w:val="24"/>
        </w:rPr>
        <w:t>AD-HOC-PREISGESTALTUNG</w:t>
      </w:r>
    </w:p>
    <w:p w14:paraId="620659C1" w14:textId="3777EE0D" w:rsidR="00AA47DD" w:rsidRPr="008D3464" w:rsidRDefault="00AA47DD" w:rsidP="008D3464">
      <w:pPr>
        <w:spacing w:line="240" w:lineRule="auto"/>
        <w:ind w:left="-720"/>
        <w:rPr>
          <w:rFonts w:asciiTheme="minorBidi" w:eastAsia="Helvetica Neue" w:hAnsiTheme="minorBidi"/>
          <w:color w:val="000000" w:themeColor="text1"/>
          <w:sz w:val="20"/>
          <w:szCs w:val="20"/>
        </w:rPr>
      </w:pPr>
      <w:r w:rsidRPr="008D3464">
        <w:rPr>
          <w:rFonts w:asciiTheme="minorBidi" w:hAnsiTheme="minorBidi"/>
          <w:color w:val="000000" w:themeColor="text1"/>
          <w:sz w:val="20"/>
        </w:rPr>
        <w:t>Gelegentlich kann es angemessen sein, Preise für Produkte und Dienstleistungen auf kurzfristiger Ad-hoc-Basis festzulegen. Solche Preise können Preisnachlässe, Rabatte, Mengenanreize oder andere spezifische Preismechanismen beinhalten. Alle Ad-hoc-Preisvereinbarungen müssen dem folgenden Verfahren unterzogen werden:</w:t>
      </w:r>
    </w:p>
    <w:p w14:paraId="28AE1F3A" w14:textId="4A0720C8" w:rsidR="00AA47DD" w:rsidRPr="008D3464" w:rsidRDefault="00AA47DD" w:rsidP="008D3464">
      <w:pPr>
        <w:pStyle w:val="ListParagraph"/>
        <w:numPr>
          <w:ilvl w:val="0"/>
          <w:numId w:val="34"/>
        </w:numPr>
        <w:tabs>
          <w:tab w:val="left" w:pos="-90"/>
        </w:tabs>
        <w:spacing w:after="0" w:line="240" w:lineRule="auto"/>
        <w:ind w:left="-90"/>
        <w:rPr>
          <w:rFonts w:asciiTheme="minorBidi" w:eastAsia="Helvetica Neue" w:hAnsiTheme="minorBidi"/>
          <w:color w:val="000000" w:themeColor="text1"/>
          <w:sz w:val="20"/>
          <w:szCs w:val="20"/>
        </w:rPr>
      </w:pPr>
      <w:r w:rsidRPr="008D3464">
        <w:rPr>
          <w:rFonts w:asciiTheme="minorBidi" w:hAnsiTheme="minorBidi"/>
          <w:color w:val="000000" w:themeColor="text1"/>
          <w:sz w:val="20"/>
        </w:rPr>
        <w:t>Die Mitarbeiter, die die Ad-hoc-Preisvereinbarung beantragen, dokumentieren schriftlich eine klare geschäftliche Begründung für die Verlängerung der angeforderten Preisbedingungen und der Produkte oder Dienstleistungen, für die sie gelten werden. Alle relevante Begleitdokumentation (z. B. Kunden-E-Mails, öffentliche Bekanntmachungen) sollten der Anfrage als Referenz beigefügt werden.</w:t>
      </w:r>
    </w:p>
    <w:p w14:paraId="3AF0ACF1" w14:textId="00A3D806" w:rsidR="00AA47DD" w:rsidRPr="008D3464" w:rsidRDefault="00AA47DD" w:rsidP="008D3464">
      <w:pPr>
        <w:pStyle w:val="ListParagraph"/>
        <w:numPr>
          <w:ilvl w:val="0"/>
          <w:numId w:val="34"/>
        </w:numPr>
        <w:spacing w:after="0" w:line="240" w:lineRule="auto"/>
        <w:ind w:left="-90"/>
        <w:rPr>
          <w:rFonts w:asciiTheme="minorBidi" w:eastAsia="Helvetica Neue" w:hAnsiTheme="minorBidi"/>
          <w:color w:val="000000" w:themeColor="text1"/>
          <w:sz w:val="20"/>
          <w:szCs w:val="20"/>
        </w:rPr>
      </w:pPr>
      <w:r w:rsidRPr="008D3464">
        <w:rPr>
          <w:rFonts w:asciiTheme="minorBidi" w:hAnsiTheme="minorBidi"/>
          <w:color w:val="000000" w:themeColor="text1"/>
          <w:sz w:val="20"/>
        </w:rPr>
        <w:t>Wenn die Auswirkung der Ad-hoc-Preisvereinbarung zu einer wesentlichen Abweichung (definiert als eine Preisänderung von mehr als</w:t>
      </w:r>
      <w:r w:rsidRPr="008D3464">
        <w:rPr>
          <w:rFonts w:asciiTheme="minorBidi" w:hAnsiTheme="minorBidi"/>
          <w:b/>
          <w:color w:val="000000" w:themeColor="text1"/>
          <w:sz w:val="20"/>
          <w:highlight w:val="yellow"/>
        </w:rPr>
        <w:t xml:space="preserve"> [Prozentsatz definieren]</w:t>
      </w:r>
      <w:r w:rsidRPr="008D3464">
        <w:rPr>
          <w:rFonts w:asciiTheme="minorBidi" w:hAnsiTheme="minorBidi"/>
          <w:color w:val="000000" w:themeColor="text1"/>
          <w:sz w:val="20"/>
        </w:rPr>
        <w:t xml:space="preserve">) von der zuvor genehmigten Preisgestaltung führt, muss die Vereinbarung schriftlich von </w:t>
      </w:r>
      <w:r w:rsidRPr="008D3464">
        <w:rPr>
          <w:rFonts w:asciiTheme="minorBidi" w:hAnsiTheme="minorBidi"/>
          <w:b/>
          <w:color w:val="000000" w:themeColor="text1"/>
          <w:sz w:val="20"/>
          <w:highlight w:val="yellow"/>
        </w:rPr>
        <w:t xml:space="preserve"> [Rollen einfügen]</w:t>
      </w:r>
      <w:r w:rsidRPr="00285EC2">
        <w:rPr>
          <w:rFonts w:asciiTheme="minorBidi" w:hAnsiTheme="minorBidi"/>
          <w:b/>
          <w:color w:val="000000" w:themeColor="text1"/>
          <w:sz w:val="20"/>
        </w:rPr>
        <w:t xml:space="preserve"> </w:t>
      </w:r>
      <w:r w:rsidRPr="00285EC2">
        <w:rPr>
          <w:rFonts w:asciiTheme="minorBidi" w:hAnsiTheme="minorBidi"/>
          <w:bCs/>
          <w:color w:val="000000" w:themeColor="text1"/>
          <w:sz w:val="20"/>
        </w:rPr>
        <w:t>genehmigt werden.</w:t>
      </w:r>
    </w:p>
    <w:p w14:paraId="09BC3DED" w14:textId="4B79F4DB" w:rsidR="00AA47DD" w:rsidRPr="008D3464" w:rsidRDefault="00AA47DD" w:rsidP="008D3464">
      <w:pPr>
        <w:pStyle w:val="ListParagraph"/>
        <w:numPr>
          <w:ilvl w:val="0"/>
          <w:numId w:val="34"/>
        </w:numPr>
        <w:tabs>
          <w:tab w:val="left" w:pos="-90"/>
        </w:tabs>
        <w:spacing w:after="0" w:line="240" w:lineRule="auto"/>
        <w:ind w:left="-90"/>
        <w:rPr>
          <w:rFonts w:asciiTheme="minorBidi" w:eastAsia="Helvetica Neue" w:hAnsiTheme="minorBidi"/>
          <w:color w:val="000000" w:themeColor="text1"/>
          <w:sz w:val="20"/>
          <w:szCs w:val="20"/>
        </w:rPr>
      </w:pPr>
      <w:r w:rsidRPr="008D3464">
        <w:rPr>
          <w:rFonts w:asciiTheme="minorBidi" w:hAnsiTheme="minorBidi"/>
          <w:color w:val="000000" w:themeColor="text1"/>
          <w:sz w:val="20"/>
        </w:rPr>
        <w:t>Teilen Sie die Preisanpassung dem Sub-Distributor/Agenten oder Endkunden mit und geben Sie deutlich den Zeitraum oder die spezifischen Verkäufe an, für die die Preise gelten werden.</w:t>
      </w:r>
    </w:p>
    <w:p w14:paraId="5CAC3CA5" w14:textId="77777777" w:rsidR="00C84626" w:rsidRPr="008D3464" w:rsidRDefault="00C84626" w:rsidP="008D3464">
      <w:pPr>
        <w:spacing w:after="120" w:line="240" w:lineRule="auto"/>
        <w:ind w:left="-720"/>
        <w:rPr>
          <w:rFonts w:asciiTheme="minorBidi" w:eastAsia="Helvetica Neue" w:hAnsiTheme="minorBidi"/>
          <w:b/>
          <w:color w:val="76A5AF"/>
          <w:sz w:val="8"/>
          <w:szCs w:val="8"/>
        </w:rPr>
      </w:pPr>
    </w:p>
    <w:p w14:paraId="46F2FE90" w14:textId="2176912D" w:rsidR="00AA47DD" w:rsidRPr="008D3464" w:rsidRDefault="00AA47DD" w:rsidP="008D3464">
      <w:pPr>
        <w:spacing w:after="120" w:line="240" w:lineRule="auto"/>
        <w:ind w:left="-720"/>
        <w:rPr>
          <w:rFonts w:asciiTheme="minorBidi" w:eastAsia="Helvetica Neue" w:hAnsiTheme="minorBidi"/>
          <w:b/>
          <w:color w:val="76A5AF"/>
          <w:sz w:val="24"/>
          <w:szCs w:val="24"/>
        </w:rPr>
      </w:pPr>
      <w:r w:rsidRPr="008D3464">
        <w:rPr>
          <w:rFonts w:asciiTheme="minorBidi" w:hAnsiTheme="minorBidi"/>
          <w:b/>
          <w:color w:val="76A5AF"/>
          <w:sz w:val="24"/>
        </w:rPr>
        <w:t>BEGLEITDOKUMENTATION</w:t>
      </w:r>
    </w:p>
    <w:p w14:paraId="731CB2E0" w14:textId="50803E70" w:rsidR="00AA47DD" w:rsidRPr="008D3464" w:rsidRDefault="00AA47DD" w:rsidP="008D3464">
      <w:pPr>
        <w:spacing w:line="240" w:lineRule="auto"/>
        <w:ind w:left="-720"/>
        <w:rPr>
          <w:rFonts w:asciiTheme="minorBidi" w:eastAsia="Helvetica Neue" w:hAnsiTheme="minorBidi"/>
          <w:color w:val="000000" w:themeColor="text1"/>
          <w:sz w:val="20"/>
          <w:szCs w:val="20"/>
        </w:rPr>
      </w:pPr>
      <w:r w:rsidRPr="008D3464">
        <w:rPr>
          <w:rFonts w:asciiTheme="minorBidi" w:hAnsiTheme="minorBidi"/>
          <w:color w:val="000000" w:themeColor="text1"/>
          <w:sz w:val="20"/>
        </w:rPr>
        <w:t>Alle im Rahmen der Preisfindung für Produkte und Dienstleistungen durchgeführten Analysen, Mitteilungen und Genehmigungen sind schriftlich zu dokumentieren und aufzubewahren. Beispiele für eine solche Dokumentation sind unter anderem:</w:t>
      </w:r>
    </w:p>
    <w:p w14:paraId="2F07300A" w14:textId="569F62DA" w:rsidR="00AA47DD" w:rsidRPr="008D3464" w:rsidRDefault="00AA47DD" w:rsidP="008D3464">
      <w:pPr>
        <w:numPr>
          <w:ilvl w:val="0"/>
          <w:numId w:val="32"/>
        </w:numPr>
        <w:spacing w:after="0" w:line="240" w:lineRule="auto"/>
        <w:ind w:left="-270" w:firstLine="0"/>
        <w:rPr>
          <w:rFonts w:asciiTheme="minorBidi" w:eastAsia="Helvetica Neue" w:hAnsiTheme="minorBidi"/>
          <w:color w:val="000000" w:themeColor="text1"/>
          <w:sz w:val="20"/>
          <w:szCs w:val="20"/>
        </w:rPr>
      </w:pPr>
      <w:r w:rsidRPr="008D3464">
        <w:rPr>
          <w:rFonts w:asciiTheme="minorBidi" w:hAnsiTheme="minorBidi"/>
          <w:color w:val="000000" w:themeColor="text1"/>
          <w:sz w:val="20"/>
        </w:rPr>
        <w:t>Produkt- oder Servicekostenanalysen</w:t>
      </w:r>
    </w:p>
    <w:p w14:paraId="41CAC26E" w14:textId="3BA02807" w:rsidR="00AA47DD" w:rsidRPr="008D3464" w:rsidRDefault="00AA47DD" w:rsidP="008D3464">
      <w:pPr>
        <w:numPr>
          <w:ilvl w:val="0"/>
          <w:numId w:val="32"/>
        </w:numPr>
        <w:spacing w:after="0" w:line="240" w:lineRule="auto"/>
        <w:ind w:left="-270" w:firstLine="0"/>
        <w:rPr>
          <w:rFonts w:asciiTheme="minorBidi" w:eastAsia="Helvetica Neue" w:hAnsiTheme="minorBidi"/>
          <w:color w:val="000000" w:themeColor="text1"/>
          <w:sz w:val="20"/>
          <w:szCs w:val="20"/>
        </w:rPr>
      </w:pPr>
      <w:r w:rsidRPr="008D3464">
        <w:rPr>
          <w:rFonts w:asciiTheme="minorBidi" w:hAnsiTheme="minorBidi"/>
          <w:color w:val="000000" w:themeColor="text1"/>
          <w:sz w:val="20"/>
        </w:rPr>
        <w:t>Margenberechnungen</w:t>
      </w:r>
    </w:p>
    <w:p w14:paraId="1A91C4CA" w14:textId="0A2C5E6D" w:rsidR="00AA47DD" w:rsidRPr="008D3464" w:rsidRDefault="00AA47DD" w:rsidP="008D3464">
      <w:pPr>
        <w:numPr>
          <w:ilvl w:val="0"/>
          <w:numId w:val="32"/>
        </w:numPr>
        <w:spacing w:after="0" w:line="240" w:lineRule="auto"/>
        <w:ind w:left="-270" w:firstLine="0"/>
        <w:rPr>
          <w:rFonts w:asciiTheme="minorBidi" w:eastAsia="Helvetica Neue" w:hAnsiTheme="minorBidi"/>
          <w:color w:val="000000" w:themeColor="text1"/>
          <w:sz w:val="20"/>
          <w:szCs w:val="20"/>
        </w:rPr>
      </w:pPr>
      <w:r w:rsidRPr="008D3464">
        <w:rPr>
          <w:rFonts w:asciiTheme="minorBidi" w:hAnsiTheme="minorBidi"/>
          <w:color w:val="000000" w:themeColor="text1"/>
          <w:sz w:val="20"/>
        </w:rPr>
        <w:t>Staatlich festgelegte Preisliste</w:t>
      </w:r>
    </w:p>
    <w:p w14:paraId="65373027" w14:textId="632F32D1" w:rsidR="00AA47DD" w:rsidRPr="008D3464" w:rsidRDefault="00AA47DD" w:rsidP="00B223A9">
      <w:pPr>
        <w:numPr>
          <w:ilvl w:val="0"/>
          <w:numId w:val="32"/>
        </w:numPr>
        <w:spacing w:after="0" w:line="240" w:lineRule="auto"/>
        <w:ind w:left="0" w:hanging="270"/>
        <w:rPr>
          <w:rFonts w:asciiTheme="minorBidi" w:eastAsia="Helvetica Neue" w:hAnsiTheme="minorBidi"/>
          <w:color w:val="000000" w:themeColor="text1"/>
          <w:sz w:val="20"/>
          <w:szCs w:val="20"/>
        </w:rPr>
      </w:pPr>
      <w:r w:rsidRPr="008D3464">
        <w:rPr>
          <w:rFonts w:asciiTheme="minorBidi" w:hAnsiTheme="minorBidi"/>
          <w:color w:val="000000" w:themeColor="text1"/>
          <w:sz w:val="20"/>
        </w:rPr>
        <w:t>Schriftverkehr zwischen dem Unternehmen und seinen Sub-Distributoren/Agenten oder Endkunden, der Anfragen nach oder Gespräche über bestimmte Preisvereinbarungen widerspiegelt.</w:t>
      </w:r>
    </w:p>
    <w:p w14:paraId="113F3FE8" w14:textId="24BD771C" w:rsidR="00AA47DD" w:rsidRPr="008D3464" w:rsidRDefault="00AA47DD" w:rsidP="00B223A9">
      <w:pPr>
        <w:numPr>
          <w:ilvl w:val="0"/>
          <w:numId w:val="32"/>
        </w:numPr>
        <w:spacing w:after="0" w:line="240" w:lineRule="auto"/>
        <w:ind w:left="0" w:hanging="270"/>
        <w:rPr>
          <w:rFonts w:asciiTheme="minorBidi" w:eastAsia="Helvetica Neue" w:hAnsiTheme="minorBidi"/>
          <w:color w:val="000000" w:themeColor="text1"/>
          <w:sz w:val="20"/>
          <w:szCs w:val="20"/>
        </w:rPr>
      </w:pPr>
      <w:r w:rsidRPr="008D3464">
        <w:rPr>
          <w:rFonts w:asciiTheme="minorBidi" w:hAnsiTheme="minorBidi"/>
          <w:color w:val="000000" w:themeColor="text1"/>
          <w:sz w:val="20"/>
        </w:rPr>
        <w:t xml:space="preserve">Schriftverkehr zwischen dem Unternehmen und seinen Herstellern, der Diskussionen über Preisstrategien oder Genehmigungen widerspiegelt. </w:t>
      </w:r>
    </w:p>
    <w:p w14:paraId="428364CC" w14:textId="138F3854" w:rsidR="00AA47DD" w:rsidRPr="008D3464" w:rsidRDefault="00AA47DD" w:rsidP="008D3464">
      <w:pPr>
        <w:numPr>
          <w:ilvl w:val="0"/>
          <w:numId w:val="32"/>
        </w:numPr>
        <w:spacing w:after="0" w:line="240" w:lineRule="auto"/>
        <w:ind w:left="-270" w:firstLine="0"/>
        <w:rPr>
          <w:rFonts w:asciiTheme="minorBidi" w:eastAsia="Helvetica Neue" w:hAnsiTheme="minorBidi"/>
          <w:color w:val="000000" w:themeColor="text1"/>
          <w:sz w:val="20"/>
          <w:szCs w:val="20"/>
        </w:rPr>
      </w:pPr>
      <w:r w:rsidRPr="008D3464">
        <w:rPr>
          <w:rFonts w:asciiTheme="minorBidi" w:hAnsiTheme="minorBidi"/>
          <w:color w:val="000000" w:themeColor="text1"/>
          <w:sz w:val="20"/>
        </w:rPr>
        <w:t>Genehmigungen der Geschäftsleitung</w:t>
      </w:r>
    </w:p>
    <w:p w14:paraId="4291768B" w14:textId="7D80F91B" w:rsidR="00AA47DD" w:rsidRPr="008D3464" w:rsidRDefault="00AA47DD" w:rsidP="008D3464">
      <w:pPr>
        <w:spacing w:line="240" w:lineRule="auto"/>
        <w:ind w:left="-720"/>
        <w:rPr>
          <w:rFonts w:asciiTheme="minorBidi" w:eastAsia="Helvetica Neue" w:hAnsiTheme="minorBidi"/>
          <w:color w:val="000000" w:themeColor="text1"/>
          <w:sz w:val="20"/>
          <w:szCs w:val="20"/>
        </w:rPr>
      </w:pPr>
      <w:r w:rsidRPr="008D3464">
        <w:rPr>
          <w:rFonts w:asciiTheme="minorBidi" w:hAnsiTheme="minorBidi"/>
          <w:color w:val="000000" w:themeColor="text1"/>
          <w:sz w:val="20"/>
        </w:rPr>
        <w:t xml:space="preserve">Diese Dokumentation sollte von der </w:t>
      </w:r>
      <w:r w:rsidRPr="008D3464">
        <w:rPr>
          <w:rFonts w:asciiTheme="minorBidi" w:hAnsiTheme="minorBidi"/>
          <w:b/>
          <w:color w:val="000000" w:themeColor="text1"/>
          <w:sz w:val="20"/>
          <w:highlight w:val="yellow"/>
        </w:rPr>
        <w:t xml:space="preserve"> [Name der Abteilung einfügen]</w:t>
      </w:r>
      <w:r w:rsidRPr="008D3464">
        <w:rPr>
          <w:rFonts w:asciiTheme="minorBidi" w:hAnsiTheme="minorBidi"/>
          <w:color w:val="000000" w:themeColor="text1"/>
          <w:sz w:val="20"/>
        </w:rPr>
        <w:t xml:space="preserve"> gemäß unseren etablierten Dokumentenaufbewahrungsstandards verwaltet werden.</w:t>
      </w:r>
    </w:p>
    <w:p w14:paraId="617D8C8F" w14:textId="7381E199" w:rsidR="00AA47DD" w:rsidRPr="008D3464" w:rsidRDefault="00AA47DD" w:rsidP="00170DE7">
      <w:pPr>
        <w:spacing w:after="120"/>
        <w:ind w:left="-720"/>
        <w:rPr>
          <w:rFonts w:asciiTheme="minorBidi" w:eastAsia="Helvetica Neue" w:hAnsiTheme="minorBidi"/>
          <w:b/>
          <w:color w:val="76A5AF"/>
          <w:sz w:val="24"/>
          <w:szCs w:val="24"/>
        </w:rPr>
      </w:pPr>
      <w:r w:rsidRPr="008D3464">
        <w:rPr>
          <w:rFonts w:asciiTheme="minorBidi" w:hAnsiTheme="minorBidi"/>
          <w:b/>
          <w:color w:val="76A5AF"/>
          <w:sz w:val="24"/>
        </w:rPr>
        <w:t>FRAGEN UND BEDENKEN</w:t>
      </w:r>
    </w:p>
    <w:p w14:paraId="23C2EF8A" w14:textId="397F19AD" w:rsidR="007F13B1" w:rsidRPr="008D3464" w:rsidRDefault="00AA47DD" w:rsidP="004B10CE">
      <w:pPr>
        <w:ind w:left="-720"/>
        <w:rPr>
          <w:rFonts w:asciiTheme="minorBidi" w:eastAsia="Helvetica Neue" w:hAnsiTheme="minorBidi"/>
          <w:b/>
          <w:color w:val="000000" w:themeColor="text1"/>
          <w:sz w:val="20"/>
          <w:szCs w:val="20"/>
        </w:rPr>
      </w:pPr>
      <w:r w:rsidRPr="008D3464">
        <w:rPr>
          <w:rFonts w:asciiTheme="minorBidi" w:hAnsiTheme="minorBidi"/>
          <w:color w:val="000000" w:themeColor="text1"/>
          <w:sz w:val="20"/>
        </w:rPr>
        <w:t xml:space="preserve">Sollten Sie Fragen zur Anwendung des hierin enthaltenen Verfahrens oder Bedenken hinsichtlich einer kommerziellen Vereinbarung haben, sollten Sie diese umgehend an Ihren Vorgesetzten oder </w:t>
      </w:r>
      <w:r w:rsidRPr="008D3464">
        <w:rPr>
          <w:rFonts w:asciiTheme="minorBidi" w:hAnsiTheme="minorBidi"/>
          <w:b/>
          <w:color w:val="000000" w:themeColor="text1"/>
          <w:sz w:val="20"/>
          <w:highlight w:val="yellow"/>
        </w:rPr>
        <w:t xml:space="preserve"> [Rolle einfügen]</w:t>
      </w:r>
      <w:r w:rsidRPr="008D3464">
        <w:rPr>
          <w:rFonts w:asciiTheme="minorBidi" w:hAnsiTheme="minorBidi"/>
          <w:color w:val="000000" w:themeColor="text1"/>
          <w:sz w:val="20"/>
        </w:rPr>
        <w:t xml:space="preserve"> richten.</w:t>
      </w:r>
    </w:p>
    <w:sectPr w:rsidR="007F13B1" w:rsidRPr="008D3464" w:rsidSect="009433A0">
      <w:headerReference w:type="default" r:id="rId19"/>
      <w:pgSz w:w="12240" w:h="15840"/>
      <w:pgMar w:top="810" w:right="720" w:bottom="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03AD" w14:textId="77777777" w:rsidR="00975511" w:rsidRDefault="00975511" w:rsidP="001B7D31">
      <w:pPr>
        <w:spacing w:after="0" w:line="240" w:lineRule="auto"/>
      </w:pPr>
      <w:r>
        <w:separator/>
      </w:r>
    </w:p>
  </w:endnote>
  <w:endnote w:type="continuationSeparator" w:id="0">
    <w:p w14:paraId="102783FB" w14:textId="77777777" w:rsidR="00975511" w:rsidRDefault="00975511"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w:panose1 w:val="020B0604020202020204"/>
    <w:charset w:val="00"/>
    <w:family w:val="swiss"/>
    <w:pitch w:val="variable"/>
    <w:sig w:usb0="20002A87" w:usb1="00000000" w:usb2="00000000" w:usb3="00000000" w:csb0="000001FF" w:csb1="00000000"/>
  </w:font>
  <w:font w:name="Helvetica Neue">
    <w:altName w:val="Arial"/>
    <w:panose1 w:val="02000503000000020004"/>
    <w:charset w:val="00"/>
    <w:family w:val="modern"/>
    <w:notTrueType/>
    <w:pitch w:val="variable"/>
    <w:sig w:usb0="A000002F" w:usb1="40000048" w:usb2="00000000" w:usb3="00000000" w:csb0="00000111" w:csb1="00000000"/>
  </w:font>
  <w:font w:name="Helvetica Light">
    <w:altName w:val="Malgun Gothi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12F0" w14:textId="77777777" w:rsidR="00975511" w:rsidRDefault="00975511" w:rsidP="001B7D31">
      <w:pPr>
        <w:spacing w:after="0" w:line="240" w:lineRule="auto"/>
      </w:pPr>
      <w:r>
        <w:separator/>
      </w:r>
    </w:p>
  </w:footnote>
  <w:footnote w:type="continuationSeparator" w:id="0">
    <w:p w14:paraId="27AC7D4F" w14:textId="77777777" w:rsidR="00975511" w:rsidRDefault="00975511"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lang w:val="en-US" w:eastAsia="zh-TW" w:bidi="ar-SA"/>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A52C91" w:rsidRDefault="00D64309" w:rsidP="00D64309">
                                <w:pPr>
                                  <w:rPr>
                                    <w:rFonts w:asciiTheme="minorBidi" w:hAnsiTheme="minorBidi"/>
                                    <w:b/>
                                    <w:bCs/>
                                    <w:color w:val="000000" w:themeColor="text1"/>
                                    <w:sz w:val="32"/>
                                    <w:szCs w:val="32"/>
                                  </w:rPr>
                                </w:pPr>
                                <w:r w:rsidRPr="00A52C91">
                                  <w:rPr>
                                    <w:rFonts w:asciiTheme="minorBidi" w:hAnsiTheme="minorBidi"/>
                                    <w:b/>
                                    <w:color w:val="000000" w:themeColor="text1"/>
                                    <w:sz w:val="32"/>
                                  </w:rPr>
                                  <w:t>[Firmenname/Logo einfügen]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D64309" w:rsidRPr="00A52C91" w:rsidRDefault="00D64309" w:rsidP="00D64309">
                          <w:pPr>
                            <w:rPr>
                              <w:rFonts w:asciiTheme="minorBidi" w:hAnsiTheme="minorBidi"/>
                              <w:b/>
                              <w:bCs/>
                              <w:color w:val="000000" w:themeColor="text1"/>
                              <w:sz w:val="32"/>
                              <w:szCs w:val="32"/>
                            </w:rPr>
                          </w:pPr>
                          <w:r w:rsidRPr="00A52C91">
                            <w:rPr>
                              <w:rFonts w:asciiTheme="minorBidi" w:hAnsiTheme="minorBidi"/>
                              <w:b/>
                              <w:color w:val="000000" w:themeColor="text1"/>
                              <w:sz w:val="32"/>
                            </w:rPr>
                            <w:t>[Firmenname/Logo einfügen]</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A73AE354"/>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3" w15:restartNumberingAfterBreak="0">
    <w:nsid w:val="3A95294C"/>
    <w:multiLevelType w:val="multilevel"/>
    <w:tmpl w:val="E544252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5A52FDC"/>
    <w:multiLevelType w:val="multilevel"/>
    <w:tmpl w:val="DC204E70"/>
    <w:lvl w:ilvl="0">
      <w:start w:val="1"/>
      <w:numFmt w:val="decimal"/>
      <w:lvlText w:val="%1."/>
      <w:lvlJc w:val="left"/>
      <w:pPr>
        <w:ind w:left="720" w:hanging="360"/>
      </w:pPr>
      <w:rPr>
        <w:rFonts w:asciiTheme="minorBidi" w:eastAsia="Helvetica Neue" w:hAnsiTheme="minorBidi" w:cstheme="minorBid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6"/>
  </w:num>
  <w:num w:numId="3">
    <w:abstractNumId w:val="3"/>
  </w:num>
  <w:num w:numId="4">
    <w:abstractNumId w:val="15"/>
  </w:num>
  <w:num w:numId="5">
    <w:abstractNumId w:val="23"/>
  </w:num>
  <w:num w:numId="6">
    <w:abstractNumId w:val="5"/>
  </w:num>
  <w:num w:numId="7">
    <w:abstractNumId w:val="9"/>
  </w:num>
  <w:num w:numId="8">
    <w:abstractNumId w:val="17"/>
  </w:num>
  <w:num w:numId="9">
    <w:abstractNumId w:val="12"/>
  </w:num>
  <w:num w:numId="10">
    <w:abstractNumId w:val="20"/>
  </w:num>
  <w:num w:numId="11">
    <w:abstractNumId w:val="26"/>
  </w:num>
  <w:num w:numId="12">
    <w:abstractNumId w:val="25"/>
  </w:num>
  <w:num w:numId="13">
    <w:abstractNumId w:val="4"/>
  </w:num>
  <w:num w:numId="14">
    <w:abstractNumId w:val="18"/>
  </w:num>
  <w:num w:numId="15">
    <w:abstractNumId w:val="0"/>
  </w:num>
  <w:num w:numId="16">
    <w:abstractNumId w:val="0"/>
    <w:lvlOverride w:ilvl="0"/>
  </w:num>
  <w:num w:numId="17">
    <w:abstractNumId w:val="0"/>
    <w:lvlOverride w:ilvl="0"/>
  </w:num>
  <w:num w:numId="18">
    <w:abstractNumId w:val="24"/>
  </w:num>
  <w:num w:numId="19">
    <w:abstractNumId w:val="24"/>
    <w:lvlOverride w:ilvl="0"/>
  </w:num>
  <w:num w:numId="20">
    <w:abstractNumId w:val="24"/>
    <w:lvlOverride w:ilvl="0"/>
  </w:num>
  <w:num w:numId="21">
    <w:abstractNumId w:val="10"/>
  </w:num>
  <w:num w:numId="22">
    <w:abstractNumId w:val="2"/>
  </w:num>
  <w:num w:numId="23">
    <w:abstractNumId w:val="2"/>
    <w:lvlOverride w:ilvl="0"/>
  </w:num>
  <w:num w:numId="24">
    <w:abstractNumId w:val="2"/>
    <w:lvlOverride w:ilvl="0"/>
  </w:num>
  <w:num w:numId="25">
    <w:abstractNumId w:val="1"/>
  </w:num>
  <w:num w:numId="26">
    <w:abstractNumId w:val="1"/>
    <w:lvlOverride w:ilvl="0"/>
  </w:num>
  <w:num w:numId="27">
    <w:abstractNumId w:val="1"/>
    <w:lvlOverride w:ilvl="0"/>
  </w:num>
  <w:num w:numId="28">
    <w:abstractNumId w:val="14"/>
  </w:num>
  <w:num w:numId="29">
    <w:abstractNumId w:val="7"/>
  </w:num>
  <w:num w:numId="30">
    <w:abstractNumId w:val="19"/>
  </w:num>
  <w:num w:numId="31">
    <w:abstractNumId w:val="22"/>
  </w:num>
  <w:num w:numId="32">
    <w:abstractNumId w:val="11"/>
  </w:num>
  <w:num w:numId="33">
    <w:abstractNumId w:val="21"/>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6EC"/>
    <w:rsid w:val="000356A4"/>
    <w:rsid w:val="00060FF3"/>
    <w:rsid w:val="0009504B"/>
    <w:rsid w:val="000A615D"/>
    <w:rsid w:val="000B1D70"/>
    <w:rsid w:val="000B37A4"/>
    <w:rsid w:val="000B3AE0"/>
    <w:rsid w:val="000B6D0D"/>
    <w:rsid w:val="000C61D0"/>
    <w:rsid w:val="000D0CA9"/>
    <w:rsid w:val="000E0E57"/>
    <w:rsid w:val="000F20E6"/>
    <w:rsid w:val="00116275"/>
    <w:rsid w:val="00126F09"/>
    <w:rsid w:val="00143504"/>
    <w:rsid w:val="001437AF"/>
    <w:rsid w:val="00170DE7"/>
    <w:rsid w:val="0018034C"/>
    <w:rsid w:val="00185D30"/>
    <w:rsid w:val="00187BC9"/>
    <w:rsid w:val="0019550D"/>
    <w:rsid w:val="001B7D31"/>
    <w:rsid w:val="00206CDB"/>
    <w:rsid w:val="00232B3A"/>
    <w:rsid w:val="00235F70"/>
    <w:rsid w:val="0025084E"/>
    <w:rsid w:val="002771E6"/>
    <w:rsid w:val="00285EC2"/>
    <w:rsid w:val="00292D55"/>
    <w:rsid w:val="002C3912"/>
    <w:rsid w:val="002D0309"/>
    <w:rsid w:val="002F151F"/>
    <w:rsid w:val="002F497D"/>
    <w:rsid w:val="00317D1F"/>
    <w:rsid w:val="0032290E"/>
    <w:rsid w:val="00324065"/>
    <w:rsid w:val="00336B54"/>
    <w:rsid w:val="0034286A"/>
    <w:rsid w:val="00345B56"/>
    <w:rsid w:val="00394FED"/>
    <w:rsid w:val="003B03E5"/>
    <w:rsid w:val="003D3E6D"/>
    <w:rsid w:val="003F1F54"/>
    <w:rsid w:val="003F2275"/>
    <w:rsid w:val="00440AA8"/>
    <w:rsid w:val="00447F00"/>
    <w:rsid w:val="00460F81"/>
    <w:rsid w:val="004674F5"/>
    <w:rsid w:val="004805B6"/>
    <w:rsid w:val="004A25BB"/>
    <w:rsid w:val="004B10CE"/>
    <w:rsid w:val="004B2F1A"/>
    <w:rsid w:val="004E7058"/>
    <w:rsid w:val="004F6478"/>
    <w:rsid w:val="00507DA0"/>
    <w:rsid w:val="00534893"/>
    <w:rsid w:val="005416F3"/>
    <w:rsid w:val="00555D2B"/>
    <w:rsid w:val="00563F67"/>
    <w:rsid w:val="005762F6"/>
    <w:rsid w:val="005946CB"/>
    <w:rsid w:val="00597AA8"/>
    <w:rsid w:val="005A7649"/>
    <w:rsid w:val="005B1ECE"/>
    <w:rsid w:val="005B4052"/>
    <w:rsid w:val="005D3920"/>
    <w:rsid w:val="005E1768"/>
    <w:rsid w:val="005F3E3E"/>
    <w:rsid w:val="006041C4"/>
    <w:rsid w:val="006102CE"/>
    <w:rsid w:val="00613D66"/>
    <w:rsid w:val="0069498E"/>
    <w:rsid w:val="00697144"/>
    <w:rsid w:val="006A2B2B"/>
    <w:rsid w:val="006B6D74"/>
    <w:rsid w:val="006C6C31"/>
    <w:rsid w:val="006D0FE1"/>
    <w:rsid w:val="006E7ED4"/>
    <w:rsid w:val="0071292E"/>
    <w:rsid w:val="00733933"/>
    <w:rsid w:val="00740C30"/>
    <w:rsid w:val="00743BFF"/>
    <w:rsid w:val="00780612"/>
    <w:rsid w:val="0079115B"/>
    <w:rsid w:val="007A1B01"/>
    <w:rsid w:val="007A566A"/>
    <w:rsid w:val="007B010D"/>
    <w:rsid w:val="007C0597"/>
    <w:rsid w:val="007D754D"/>
    <w:rsid w:val="007E4BFD"/>
    <w:rsid w:val="007F13B1"/>
    <w:rsid w:val="008027F8"/>
    <w:rsid w:val="0081549A"/>
    <w:rsid w:val="0082609D"/>
    <w:rsid w:val="00846E39"/>
    <w:rsid w:val="00871E6D"/>
    <w:rsid w:val="008847CC"/>
    <w:rsid w:val="0088690B"/>
    <w:rsid w:val="008D3464"/>
    <w:rsid w:val="008D40D4"/>
    <w:rsid w:val="009252CD"/>
    <w:rsid w:val="00927EDF"/>
    <w:rsid w:val="00931EB3"/>
    <w:rsid w:val="009343AD"/>
    <w:rsid w:val="00943278"/>
    <w:rsid w:val="009433A0"/>
    <w:rsid w:val="009433D5"/>
    <w:rsid w:val="00945ADC"/>
    <w:rsid w:val="00953CAD"/>
    <w:rsid w:val="00956F38"/>
    <w:rsid w:val="009576D7"/>
    <w:rsid w:val="00975511"/>
    <w:rsid w:val="00977DAD"/>
    <w:rsid w:val="00996A04"/>
    <w:rsid w:val="009B16F4"/>
    <w:rsid w:val="009B3494"/>
    <w:rsid w:val="009B5855"/>
    <w:rsid w:val="009B6FE8"/>
    <w:rsid w:val="009C0435"/>
    <w:rsid w:val="00A20FB2"/>
    <w:rsid w:val="00A30419"/>
    <w:rsid w:val="00A32798"/>
    <w:rsid w:val="00A32AE5"/>
    <w:rsid w:val="00A52C91"/>
    <w:rsid w:val="00A73C9B"/>
    <w:rsid w:val="00A83CC2"/>
    <w:rsid w:val="00A845BD"/>
    <w:rsid w:val="00AA109C"/>
    <w:rsid w:val="00AA3DDA"/>
    <w:rsid w:val="00AA47DD"/>
    <w:rsid w:val="00AA7A30"/>
    <w:rsid w:val="00AB0023"/>
    <w:rsid w:val="00AC5F6E"/>
    <w:rsid w:val="00AD033F"/>
    <w:rsid w:val="00AE3148"/>
    <w:rsid w:val="00B223A9"/>
    <w:rsid w:val="00B22CD8"/>
    <w:rsid w:val="00B25CF3"/>
    <w:rsid w:val="00B30D87"/>
    <w:rsid w:val="00B33BAC"/>
    <w:rsid w:val="00B72021"/>
    <w:rsid w:val="00B73933"/>
    <w:rsid w:val="00B80A20"/>
    <w:rsid w:val="00B831BB"/>
    <w:rsid w:val="00BB55AB"/>
    <w:rsid w:val="00BC3646"/>
    <w:rsid w:val="00C36E88"/>
    <w:rsid w:val="00C4167C"/>
    <w:rsid w:val="00C746B5"/>
    <w:rsid w:val="00C76080"/>
    <w:rsid w:val="00C82190"/>
    <w:rsid w:val="00C84626"/>
    <w:rsid w:val="00CB19AD"/>
    <w:rsid w:val="00CB572E"/>
    <w:rsid w:val="00CD74AE"/>
    <w:rsid w:val="00CE4193"/>
    <w:rsid w:val="00CF23C1"/>
    <w:rsid w:val="00CF5EA3"/>
    <w:rsid w:val="00D00A2C"/>
    <w:rsid w:val="00D236EF"/>
    <w:rsid w:val="00D54F6A"/>
    <w:rsid w:val="00D64309"/>
    <w:rsid w:val="00D6680E"/>
    <w:rsid w:val="00D709C8"/>
    <w:rsid w:val="00D754BA"/>
    <w:rsid w:val="00D76214"/>
    <w:rsid w:val="00D9551C"/>
    <w:rsid w:val="00DB7B84"/>
    <w:rsid w:val="00DC6511"/>
    <w:rsid w:val="00DD6009"/>
    <w:rsid w:val="00DE2615"/>
    <w:rsid w:val="00DE6358"/>
    <w:rsid w:val="00DF60D0"/>
    <w:rsid w:val="00E44CC3"/>
    <w:rsid w:val="00E47FEF"/>
    <w:rsid w:val="00E64F3F"/>
    <w:rsid w:val="00E67C3A"/>
    <w:rsid w:val="00E71F55"/>
    <w:rsid w:val="00E87260"/>
    <w:rsid w:val="00EA0B6B"/>
    <w:rsid w:val="00EC3580"/>
    <w:rsid w:val="00EC42C5"/>
    <w:rsid w:val="00ED69F8"/>
    <w:rsid w:val="00F13399"/>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9350-82E0-4DA6-9E68-D260872DB49A}"/>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976D5052-7E63-4677-8DDC-5F9C6330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36</cp:revision>
  <dcterms:created xsi:type="dcterms:W3CDTF">2019-07-12T20:33:00Z</dcterms:created>
  <dcterms:modified xsi:type="dcterms:W3CDTF">2022-02-24T16:41:00Z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y fmtid="{D5CDD505-2E9C-101B-9397-08002B2CF9AE}" pid="3" name="AuthorIds_UIVersion_4608">
    <vt:lpwstr>12</vt:lpwstr>
  </property>
</Properties>
</file>