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EndPr/>
      <w:sdtContent>
        <w:p w14:paraId="53E8B7BF" w14:textId="14C77E9B" w:rsidR="00C82190" w:rsidRPr="00087C51" w:rsidRDefault="0023254B">
          <w:pPr>
            <w:rPr>
              <w:rFonts w:ascii="Arial" w:hAnsi="Arial" w:cs="Arial"/>
            </w:rPr>
          </w:pPr>
          <w:r w:rsidRPr="00087C51">
            <w:rPr>
              <w:rFonts w:ascii="Arial" w:hAnsi="Arial" w:cs="Arial"/>
              <w:noProof/>
              <w:lang w:val="en-US" w:eastAsia="zh-CN" w:bidi="hi-IN"/>
            </w:rPr>
            <mc:AlternateContent>
              <mc:Choice Requires="wps">
                <w:drawing>
                  <wp:anchor distT="0" distB="0" distL="114300" distR="114300" simplePos="0" relativeHeight="251662336" behindDoc="0" locked="0" layoutInCell="1" allowOverlap="1" wp14:anchorId="0B9E9837" wp14:editId="56165EEB">
                    <wp:simplePos x="0" y="0"/>
                    <wp:positionH relativeFrom="column">
                      <wp:posOffset>2735516</wp:posOffset>
                    </wp:positionH>
                    <wp:positionV relativeFrom="paragraph">
                      <wp:posOffset>-453359</wp:posOffset>
                    </wp:positionV>
                    <wp:extent cx="3171457" cy="2319137"/>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171457" cy="23191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7899123F" w:rsidR="00AA109C" w:rsidRPr="00087C51" w:rsidRDefault="001D4191" w:rsidP="009601AC">
                                <w:pPr>
                                  <w:spacing w:after="80" w:line="216" w:lineRule="auto"/>
                                  <w:rPr>
                                    <w:rFonts w:ascii="Arial" w:hAnsi="Arial" w:cs="Arial"/>
                                    <w:b/>
                                    <w:bCs/>
                                    <w:color w:val="34495D"/>
                                    <w:sz w:val="64"/>
                                    <w:szCs w:val="64"/>
                                  </w:rPr>
                                </w:pPr>
                                <w:r w:rsidRPr="001D4191">
                                  <w:rPr>
                                    <w:rFonts w:ascii="Arial" w:hAnsi="Arial" w:cs="Arial"/>
                                    <w:b/>
                                    <w:bCs/>
                                    <w:color w:val="34495D"/>
                                    <w:sz w:val="64"/>
                                    <w:szCs w:val="64"/>
                                  </w:rPr>
                                  <w:t>Centre de ressources des canaux indirects de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5.4pt;margin-top:-35.7pt;width:249.7pt;height:18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" filled="f" stroked="f">
                    <v:textbox>
                      <w:txbxContent>
                        <w:p w14:paraId="452D6FB4" w14:textId="7899123F" w:rsidR="00AA109C" w:rsidRPr="00087C51" w:rsidRDefault="001D4191" w:rsidP="009601AC">
                          <w:pPr>
                            <w:spacing w:after="80" w:line="216" w:lineRule="auto"/>
                            <w:rPr>
                              <w:rFonts w:ascii="Arial" w:hAnsi="Arial" w:cs="Arial"/>
                              <w:b/>
                              <w:bCs/>
                              <w:color w:val="34495D"/>
                              <w:sz w:val="64"/>
                              <w:szCs w:val="64"/>
                            </w:rPr>
                          </w:pPr>
                          <w:r w:rsidRPr="001D4191">
                            <w:rPr>
                              <w:rFonts w:ascii="Arial" w:hAnsi="Arial" w:cs="Arial"/>
                              <w:b/>
                              <w:bCs/>
                              <w:color w:val="34495D"/>
                              <w:sz w:val="64"/>
                              <w:szCs w:val="64"/>
                            </w:rPr>
                            <w:t>Centre de ressources des canaux indirects de vente</w:t>
                          </w:r>
                        </w:p>
                      </w:txbxContent>
                    </v:textbox>
                  </v:shape>
                </w:pict>
              </mc:Fallback>
            </mc:AlternateContent>
          </w:r>
          <w:r w:rsidR="00CE1DDB" w:rsidRPr="00087C51">
            <w:rPr>
              <w:rFonts w:ascii="Arial" w:hAnsi="Arial" w:cs="Arial"/>
              <w:noProof/>
              <w:lang w:val="en-US" w:eastAsia="zh-CN" w:bidi="hi-IN"/>
            </w:rPr>
            <w:drawing>
              <wp:anchor distT="0" distB="0" distL="114300" distR="114300" simplePos="0" relativeHeight="251658240" behindDoc="1" locked="0" layoutInCell="1" allowOverlap="1" wp14:anchorId="2C8EAAD5" wp14:editId="6F076051">
                <wp:simplePos x="0" y="0"/>
                <wp:positionH relativeFrom="column">
                  <wp:posOffset>-676275</wp:posOffset>
                </wp:positionH>
                <wp:positionV relativeFrom="paragraph">
                  <wp:posOffset>-615315</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087C51">
            <w:rPr>
              <w:rFonts w:ascii="Arial" w:hAnsi="Arial" w:cs="Arial"/>
              <w:noProof/>
              <w:lang w:val="en-US" w:eastAsia="zh-CN" w:bidi="hi-IN"/>
            </w:rPr>
            <w:drawing>
              <wp:anchor distT="0" distB="0" distL="114300" distR="114300" simplePos="0" relativeHeight="251657215" behindDoc="0" locked="0" layoutInCell="1" allowOverlap="1" wp14:anchorId="6CCE8F69" wp14:editId="66AFC7FA">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71371525" w:rsidR="00C82190" w:rsidRPr="00087C51" w:rsidRDefault="00087C51">
          <w:pPr>
            <w:rPr>
              <w:rFonts w:ascii="Arial" w:hAnsi="Arial" w:cs="Arial"/>
            </w:rPr>
          </w:pPr>
          <w:r w:rsidRPr="00087C51">
            <w:rPr>
              <w:rFonts w:ascii="Arial" w:eastAsia="Times New Roman" w:hAnsi="Arial" w:cs="Arial"/>
              <w:noProof/>
              <w:lang w:val="en-US" w:eastAsia="zh-CN" w:bidi="hi-IN"/>
            </w:rPr>
            <mc:AlternateContent>
              <mc:Choice Requires="wps">
                <w:drawing>
                  <wp:anchor distT="45720" distB="45720" distL="114300" distR="114300" simplePos="0" relativeHeight="251670528" behindDoc="0" locked="0" layoutInCell="1" allowOverlap="1" wp14:anchorId="3BA35A16" wp14:editId="66A43CF8">
                    <wp:simplePos x="0" y="0"/>
                    <wp:positionH relativeFrom="column">
                      <wp:posOffset>268941</wp:posOffset>
                    </wp:positionH>
                    <wp:positionV relativeFrom="paragraph">
                      <wp:posOffset>8400319</wp:posOffset>
                    </wp:positionV>
                    <wp:extent cx="6315075" cy="353465"/>
                    <wp:effectExtent l="0" t="0" r="952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53465"/>
                            </a:xfrm>
                            <a:prstGeom prst="rect">
                              <a:avLst/>
                            </a:prstGeom>
                            <a:solidFill>
                              <a:srgbClr val="FFFFFF"/>
                            </a:solidFill>
                            <a:ln w="9525">
                              <a:noFill/>
                              <a:miter lim="800000"/>
                              <a:headEnd/>
                              <a:tailEnd/>
                            </a:ln>
                          </wps:spPr>
                          <wps:txbx>
                            <w:txbxContent>
                              <w:p w14:paraId="525BD8A5" w14:textId="3092D154" w:rsidR="00DF045C" w:rsidRPr="00087C51" w:rsidRDefault="00B558BE">
                                <w:pPr>
                                  <w:rPr>
                                    <w:rFonts w:ascii="Arial" w:hAnsi="Arial" w:cs="Arial"/>
                                    <w:sz w:val="18"/>
                                    <w:szCs w:val="18"/>
                                  </w:rPr>
                                </w:pPr>
                                <w:r w:rsidRPr="00087C51">
                                  <w:rPr>
                                    <w:rFonts w:ascii="Arial" w:hAnsi="Arial" w:cs="Arial"/>
                                    <w:bCs/>
                                    <w:sz w:val="18"/>
                                    <w:szCs w:val="18"/>
                                  </w:rPr>
                                  <w:t>*Veuillez prendre en considération les codes industriels locaux (par exemple, AdvaMed) et les lois locales quand vous interagissez avec des professionnels de santé ou des fonctionnaires.</w:t>
                                </w:r>
                              </w:p>
                            </w:txbxContent>
                          </wps:txbx>
                          <wps:bodyPr rot="0" vert="horz" wrap="square" lIns="91440" tIns="4572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35A16" id="_x0000_s1027" type="#_x0000_t202" style="position:absolute;margin-left:21.2pt;margin-top:661.45pt;width:497.25pt;height:27.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" stroked="f">
                    <v:textbox inset=",,0,0">
                      <w:txbxContent>
                        <w:p w14:paraId="525BD8A5" w14:textId="3092D154" w:rsidR="00DF045C" w:rsidRPr="00087C51" w:rsidRDefault="00B558BE">
                          <w:pPr>
                            <w:rPr>
                              <w:rFonts w:ascii="Arial" w:hAnsi="Arial" w:cs="Arial"/>
                              <w:sz w:val="18"/>
                              <w:szCs w:val="18"/>
                            </w:rPr>
                          </w:pPr>
                          <w:r w:rsidRPr="00087C51">
                            <w:rPr>
                              <w:rFonts w:ascii="Arial" w:hAnsi="Arial" w:cs="Arial"/>
                              <w:bCs/>
                              <w:sz w:val="18"/>
                              <w:szCs w:val="18"/>
                            </w:rPr>
                            <w:t>*Veuillez prendre en considération les codes industriels locaux (par exemple, AdvaMed) et les lois locales quand vous interagissez avec des professionnels de santé ou des fonctionnaires.</w:t>
                          </w:r>
                        </w:p>
                      </w:txbxContent>
                    </v:textbox>
                  </v:shape>
                </w:pict>
              </mc:Fallback>
            </mc:AlternateContent>
          </w:r>
          <w:r w:rsidRPr="00087C51">
            <w:rPr>
              <w:rFonts w:ascii="Arial" w:hAnsi="Arial" w:cs="Arial"/>
              <w:noProof/>
              <w:lang w:val="en-US" w:eastAsia="zh-CN" w:bidi="hi-IN"/>
            </w:rPr>
            <mc:AlternateContent>
              <mc:Choice Requires="wpg">
                <w:drawing>
                  <wp:anchor distT="0" distB="0" distL="114300" distR="114300" simplePos="0" relativeHeight="251656190" behindDoc="0" locked="0" layoutInCell="1" allowOverlap="1" wp14:anchorId="78017721" wp14:editId="396F3307">
                    <wp:simplePos x="0" y="0"/>
                    <wp:positionH relativeFrom="column">
                      <wp:posOffset>168910</wp:posOffset>
                    </wp:positionH>
                    <wp:positionV relativeFrom="paragraph">
                      <wp:posOffset>7462520</wp:posOffset>
                    </wp:positionV>
                    <wp:extent cx="6346825" cy="8191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819150"/>
                              <a:chOff x="0" y="0"/>
                              <a:chExt cx="6346825" cy="50128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501286"/>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6"/>
                                <a:ext cx="5603875" cy="3421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087C51" w:rsidRDefault="0082609D" w:rsidP="007F13B1">
                                  <w:pPr>
                                    <w:spacing w:after="0"/>
                                    <w:rPr>
                                      <w:rFonts w:ascii="Arial" w:hAnsi="Arial" w:cs="Arial"/>
                                      <w:b/>
                                      <w:bCs/>
                                      <w:color w:val="34495E"/>
                                      <w:sz w:val="32"/>
                                      <w:szCs w:val="32"/>
                                    </w:rPr>
                                  </w:pPr>
                                  <w:r w:rsidRPr="00087C51">
                                    <w:rPr>
                                      <w:rFonts w:ascii="Arial" w:hAnsi="Arial" w:cs="Arial"/>
                                      <w:b/>
                                      <w:bCs/>
                                      <w:color w:val="34495E"/>
                                      <w:sz w:val="32"/>
                                      <w:szCs w:val="32"/>
                                    </w:rPr>
                                    <w:t>Autres documents à prévoir</w:t>
                                  </w:r>
                                </w:p>
                                <w:p w14:paraId="474DE53B" w14:textId="4483DBA3" w:rsidR="0082609D" w:rsidRPr="00087C51" w:rsidRDefault="00A845BD" w:rsidP="0082609D">
                                  <w:pPr>
                                    <w:pStyle w:val="ListParagraph"/>
                                    <w:numPr>
                                      <w:ilvl w:val="0"/>
                                      <w:numId w:val="10"/>
                                    </w:numPr>
                                    <w:ind w:left="360"/>
                                    <w:rPr>
                                      <w:rFonts w:ascii="Arial" w:hAnsi="Arial" w:cs="Arial"/>
                                      <w:b/>
                                      <w:bCs/>
                                      <w:color w:val="34495E"/>
                                      <w:sz w:val="32"/>
                                      <w:szCs w:val="32"/>
                                    </w:rPr>
                                  </w:pPr>
                                  <w:r w:rsidRPr="00087C51">
                                    <w:rPr>
                                      <w:rFonts w:ascii="Arial" w:eastAsia="Helvetica Neue Light" w:hAnsi="Arial" w:cs="Arial"/>
                                      <w:color w:val="000000"/>
                                    </w:rPr>
                                    <w:t>Directives relatives aux contrats avec des tiers fournisseurs à haut risque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8" style="position:absolute;margin-left:13.3pt;margin-top:587.6pt;width:499.75pt;height:64.5pt;z-index:251656190;mso-height-relative:margin" coordsize="63468,5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alt="Links/orange_icons.jpg" style="position:absolute;width:7372;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0" type="#_x0000_t202" style="position:absolute;left:7429;top:857;width:5603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087C51" w:rsidRDefault="0082609D" w:rsidP="007F13B1">
                            <w:pPr>
                              <w:spacing w:after="0"/>
                              <w:rPr>
                                <w:rFonts w:ascii="Arial" w:hAnsi="Arial" w:cs="Arial"/>
                                <w:b/>
                                <w:bCs/>
                                <w:color w:val="34495E"/>
                                <w:sz w:val="32"/>
                                <w:szCs w:val="32"/>
                              </w:rPr>
                            </w:pPr>
                            <w:r w:rsidRPr="00087C51">
                              <w:rPr>
                                <w:rFonts w:ascii="Arial" w:hAnsi="Arial" w:cs="Arial"/>
                                <w:b/>
                                <w:bCs/>
                                <w:color w:val="34495E"/>
                                <w:sz w:val="32"/>
                                <w:szCs w:val="32"/>
                              </w:rPr>
                              <w:t>Autres documents à prévoir</w:t>
                            </w:r>
                          </w:p>
                          <w:p w14:paraId="474DE53B" w14:textId="4483DBA3" w:rsidR="0082609D" w:rsidRPr="00087C51" w:rsidRDefault="00A845BD" w:rsidP="0082609D">
                            <w:pPr>
                              <w:pStyle w:val="ListParagraph"/>
                              <w:numPr>
                                <w:ilvl w:val="0"/>
                                <w:numId w:val="10"/>
                              </w:numPr>
                              <w:ind w:left="360"/>
                              <w:rPr>
                                <w:rFonts w:ascii="Arial" w:hAnsi="Arial" w:cs="Arial"/>
                                <w:b/>
                                <w:bCs/>
                                <w:color w:val="34495E"/>
                                <w:sz w:val="32"/>
                                <w:szCs w:val="32"/>
                              </w:rPr>
                            </w:pPr>
                            <w:r w:rsidRPr="00087C51">
                              <w:rPr>
                                <w:rFonts w:ascii="Arial" w:eastAsia="Helvetica Neue Light" w:hAnsi="Arial" w:cs="Arial"/>
                                <w:color w:val="000000"/>
                              </w:rPr>
                              <w:t>Directives relatives aux contrats avec des tiers fournisseurs à haut risque</w:t>
                            </w:r>
                          </w:p>
                        </w:txbxContent>
                      </v:textbox>
                    </v:shape>
                  </v:group>
                </w:pict>
              </mc:Fallback>
            </mc:AlternateContent>
          </w:r>
          <w:r w:rsidRPr="00087C51">
            <w:rPr>
              <w:rFonts w:ascii="Arial" w:hAnsi="Arial" w:cs="Arial"/>
              <w:noProof/>
              <w:lang w:val="en-US" w:eastAsia="zh-CN" w:bidi="hi-IN"/>
            </w:rPr>
            <mc:AlternateContent>
              <mc:Choice Requires="wpg">
                <w:drawing>
                  <wp:anchor distT="0" distB="0" distL="114300" distR="114300" simplePos="0" relativeHeight="251650046" behindDoc="0" locked="0" layoutInCell="1" allowOverlap="1" wp14:anchorId="399A9A3B" wp14:editId="5F235EA1">
                    <wp:simplePos x="0" y="0"/>
                    <wp:positionH relativeFrom="column">
                      <wp:posOffset>130175</wp:posOffset>
                    </wp:positionH>
                    <wp:positionV relativeFrom="paragraph">
                      <wp:posOffset>5418455</wp:posOffset>
                    </wp:positionV>
                    <wp:extent cx="6337300" cy="2043430"/>
                    <wp:effectExtent l="0" t="0" r="0" b="13970"/>
                    <wp:wrapNone/>
                    <wp:docPr id="6" name="Group 6"/>
                    <wp:cNvGraphicFramePr/>
                    <a:graphic xmlns:a="http://schemas.openxmlformats.org/drawingml/2006/main">
                      <a:graphicData uri="http://schemas.microsoft.com/office/word/2010/wordprocessingGroup">
                        <wpg:wgp>
                          <wpg:cNvGrpSpPr/>
                          <wpg:grpSpPr>
                            <a:xfrm>
                              <a:off x="0" y="0"/>
                              <a:ext cx="6337300" cy="2043430"/>
                              <a:chOff x="0" y="0"/>
                              <a:chExt cx="6337300" cy="2045936"/>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7"/>
                                <a:ext cx="5603875" cy="19602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087C51" w:rsidRDefault="0082609D" w:rsidP="007F13B1">
                                  <w:pPr>
                                    <w:spacing w:after="0"/>
                                    <w:rPr>
                                      <w:rFonts w:ascii="Arial" w:hAnsi="Arial" w:cs="Arial"/>
                                      <w:b/>
                                      <w:bCs/>
                                      <w:color w:val="34495E"/>
                                      <w:sz w:val="32"/>
                                      <w:szCs w:val="32"/>
                                    </w:rPr>
                                  </w:pPr>
                                  <w:r w:rsidRPr="00087C51">
                                    <w:rPr>
                                      <w:rFonts w:ascii="Arial" w:hAnsi="Arial" w:cs="Arial"/>
                                      <w:b/>
                                      <w:bCs/>
                                      <w:color w:val="34495E"/>
                                      <w:sz w:val="32"/>
                                      <w:szCs w:val="32"/>
                                    </w:rPr>
                                    <w:t>Consignes</w:t>
                                  </w:r>
                                </w:p>
                                <w:p w14:paraId="2534800C" w14:textId="384F1A91" w:rsidR="00D94994" w:rsidRPr="00087C51"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087C51">
                                    <w:rPr>
                                      <w:rFonts w:ascii="Arial" w:eastAsia="Times New Roman" w:hAnsi="Arial" w:cs="Arial"/>
                                    </w:rPr>
                                    <w:t>Personnalisez les sections surlignées de la procédure de désignation d’un tiers fournisseur à haut risque.</w:t>
                                  </w:r>
                                </w:p>
                                <w:p w14:paraId="37CA3E6A" w14:textId="79E6C585" w:rsidR="009D3E93" w:rsidRPr="00087C51"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087C51">
                                    <w:rPr>
                                      <w:rFonts w:ascii="Arial" w:eastAsia="Helvetica Neue Light" w:hAnsi="Arial" w:cs="Arial"/>
                                      <w:color w:val="000000"/>
                                    </w:rPr>
                                    <w:t>Appliquez cette procédure aux fournisseurs nouveaux et existants afin de déterminer si le nouveau fournisseur est concerné par cette procédure.</w:t>
                                  </w:r>
                                </w:p>
                                <w:p w14:paraId="38744B4D" w14:textId="7B677BCF" w:rsidR="00A845BD" w:rsidRPr="00087C51"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087C51">
                                    <w:rPr>
                                      <w:rFonts w:ascii="Arial" w:eastAsia="Helvetica Neue Light" w:hAnsi="Arial" w:cs="Arial"/>
                                      <w:color w:val="000000"/>
                                    </w:rPr>
                                    <w:t>Communiquez la procédure aux salariés concernés, notamment ceux qui identifient les nouveaux partenaires commerciaux, gèrent les relations commerciales et/ou sont responsables de l’émission des paiements aux fournisseurs.</w:t>
                                  </w:r>
                                </w:p>
                                <w:p w14:paraId="3D2345ED" w14:textId="3001CEBA" w:rsidR="0082609D" w:rsidRPr="00087C51" w:rsidRDefault="00A845BD" w:rsidP="00A845BD">
                                  <w:pPr>
                                    <w:pStyle w:val="ListParagraph"/>
                                    <w:numPr>
                                      <w:ilvl w:val="0"/>
                                      <w:numId w:val="3"/>
                                    </w:numPr>
                                    <w:rPr>
                                      <w:rFonts w:ascii="Arial" w:hAnsi="Arial" w:cs="Arial"/>
                                      <w:b/>
                                      <w:bCs/>
                                      <w:color w:val="34495E"/>
                                      <w:sz w:val="32"/>
                                      <w:szCs w:val="32"/>
                                    </w:rPr>
                                  </w:pPr>
                                  <w:r w:rsidRPr="00087C51">
                                    <w:rPr>
                                      <w:rFonts w:ascii="Arial" w:eastAsia="Helvetica Neue Light" w:hAnsi="Arial" w:cs="Arial"/>
                                      <w:color w:val="000000"/>
                                    </w:rPr>
                                    <w:t>Dispensez une formation à ces salariés sur la manière dont la procédure sera mise en œuvre et exécutée à l’avenir.</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1" style="position:absolute;margin-left:10.25pt;margin-top:426.65pt;width:499pt;height:160.9pt;z-index:251650046;mso-height-relative:margin" coordsize="63373,204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">
                    <v:shape id="Picture 17"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3" type="#_x0000_t202" style="position:absolute;left:7334;top:856;width:56039;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" filled="f" stroked="f">
                      <v:textbox inset=",,,0">
                        <w:txbxContent>
                          <w:p w14:paraId="06988653" w14:textId="77777777" w:rsidR="0082609D" w:rsidRPr="00087C51" w:rsidRDefault="0082609D" w:rsidP="007F13B1">
                            <w:pPr>
                              <w:spacing w:after="0"/>
                              <w:rPr>
                                <w:rFonts w:ascii="Arial" w:hAnsi="Arial" w:cs="Arial"/>
                                <w:b/>
                                <w:bCs/>
                                <w:color w:val="34495E"/>
                                <w:sz w:val="32"/>
                                <w:szCs w:val="32"/>
                              </w:rPr>
                            </w:pPr>
                            <w:r w:rsidRPr="00087C51">
                              <w:rPr>
                                <w:rFonts w:ascii="Arial" w:hAnsi="Arial" w:cs="Arial"/>
                                <w:b/>
                                <w:bCs/>
                                <w:color w:val="34495E"/>
                                <w:sz w:val="32"/>
                                <w:szCs w:val="32"/>
                              </w:rPr>
                              <w:t>Consignes</w:t>
                            </w:r>
                          </w:p>
                          <w:p w14:paraId="2534800C" w14:textId="384F1A91" w:rsidR="00D94994" w:rsidRPr="00087C51"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087C51">
                              <w:rPr>
                                <w:rFonts w:ascii="Arial" w:eastAsia="Times New Roman" w:hAnsi="Arial" w:cs="Arial"/>
                              </w:rPr>
                              <w:t>Personnalisez les sections surlignées de la procédure de désignation d’un tiers fournisseur à haut risque.</w:t>
                            </w:r>
                          </w:p>
                          <w:p w14:paraId="37CA3E6A" w14:textId="79E6C585" w:rsidR="009D3E93" w:rsidRPr="00087C51"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087C51">
                              <w:rPr>
                                <w:rFonts w:ascii="Arial" w:eastAsia="Helvetica Neue Light" w:hAnsi="Arial" w:cs="Arial"/>
                                <w:color w:val="000000"/>
                              </w:rPr>
                              <w:t>Appliquez cette procédure aux fournisseurs nouveaux et existants afin de déterminer si le nouveau fournisseur est concerné par cette procédure.</w:t>
                            </w:r>
                          </w:p>
                          <w:p w14:paraId="38744B4D" w14:textId="7B677BCF" w:rsidR="00A845BD" w:rsidRPr="00087C51"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087C51">
                              <w:rPr>
                                <w:rFonts w:ascii="Arial" w:eastAsia="Helvetica Neue Light" w:hAnsi="Arial" w:cs="Arial"/>
                                <w:color w:val="000000"/>
                              </w:rPr>
                              <w:t>Communiquez la procédure aux salariés concernés, notamment ceux qui identifient les nouveaux partenaires commerciaux, gèrent les relations commerciales et/ou sont responsables de l’émission des paiements aux fournisseurs.</w:t>
                            </w:r>
                          </w:p>
                          <w:p w14:paraId="3D2345ED" w14:textId="3001CEBA" w:rsidR="0082609D" w:rsidRPr="00087C51" w:rsidRDefault="00A845BD" w:rsidP="00A845BD">
                            <w:pPr>
                              <w:pStyle w:val="ListParagraph"/>
                              <w:numPr>
                                <w:ilvl w:val="0"/>
                                <w:numId w:val="3"/>
                              </w:numPr>
                              <w:rPr>
                                <w:rFonts w:ascii="Arial" w:hAnsi="Arial" w:cs="Arial"/>
                                <w:b/>
                                <w:bCs/>
                                <w:color w:val="34495E"/>
                                <w:sz w:val="32"/>
                                <w:szCs w:val="32"/>
                              </w:rPr>
                            </w:pPr>
                            <w:r w:rsidRPr="00087C51">
                              <w:rPr>
                                <w:rFonts w:ascii="Arial" w:eastAsia="Helvetica Neue Light" w:hAnsi="Arial" w:cs="Arial"/>
                                <w:color w:val="000000"/>
                              </w:rPr>
                              <w:t>Dispensez une formation à ces salariés sur la manière dont la procédure sera mise en œuvre et exécutée à l’avenir.</w:t>
                            </w:r>
                          </w:p>
                        </w:txbxContent>
                      </v:textbox>
                    </v:shape>
                  </v:group>
                </w:pict>
              </mc:Fallback>
            </mc:AlternateContent>
          </w:r>
          <w:r w:rsidRPr="00087C51">
            <w:rPr>
              <w:rFonts w:ascii="Arial" w:hAnsi="Arial" w:cs="Arial"/>
              <w:noProof/>
              <w:lang w:val="en-US" w:eastAsia="zh-CN" w:bidi="hi-IN"/>
            </w:rPr>
            <mc:AlternateContent>
              <mc:Choice Requires="wpg">
                <w:drawing>
                  <wp:anchor distT="0" distB="0" distL="114300" distR="114300" simplePos="0" relativeHeight="251668480" behindDoc="0" locked="0" layoutInCell="1" allowOverlap="1" wp14:anchorId="569FD369" wp14:editId="4094D3BD">
                    <wp:simplePos x="0" y="0"/>
                    <wp:positionH relativeFrom="column">
                      <wp:posOffset>245745</wp:posOffset>
                    </wp:positionH>
                    <wp:positionV relativeFrom="paragraph">
                      <wp:posOffset>4389120</wp:posOffset>
                    </wp:positionV>
                    <wp:extent cx="6270625" cy="1029335"/>
                    <wp:effectExtent l="0" t="0" r="0" b="18415"/>
                    <wp:wrapNone/>
                    <wp:docPr id="5" name="Group 5"/>
                    <wp:cNvGraphicFramePr/>
                    <a:graphic xmlns:a="http://schemas.openxmlformats.org/drawingml/2006/main">
                      <a:graphicData uri="http://schemas.microsoft.com/office/word/2010/wordprocessingGroup">
                        <wpg:wgp>
                          <wpg:cNvGrpSpPr/>
                          <wpg:grpSpPr>
                            <a:xfrm>
                              <a:off x="0" y="0"/>
                              <a:ext cx="6270625" cy="1029335"/>
                              <a:chOff x="0" y="0"/>
                              <a:chExt cx="6270625" cy="1030207"/>
                            </a:xfrm>
                          </wpg:grpSpPr>
                          <wps:wsp>
                            <wps:cNvPr id="23" name="Text Box 23"/>
                            <wps:cNvSpPr txBox="1"/>
                            <wps:spPr>
                              <a:xfrm>
                                <a:off x="666750" y="47613"/>
                                <a:ext cx="5603875" cy="98259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C86615B" w:rsidR="0082609D" w:rsidRPr="00087C51" w:rsidRDefault="005A084A" w:rsidP="007F13B1">
                                  <w:pPr>
                                    <w:spacing w:after="0"/>
                                    <w:rPr>
                                      <w:rFonts w:ascii="Arial" w:hAnsi="Arial" w:cs="Arial"/>
                                      <w:b/>
                                      <w:bCs/>
                                      <w:color w:val="34495E"/>
                                      <w:sz w:val="32"/>
                                      <w:szCs w:val="32"/>
                                    </w:rPr>
                                  </w:pPr>
                                  <w:r w:rsidRPr="00087C51">
                                    <w:rPr>
                                      <w:rFonts w:ascii="Arial" w:hAnsi="Arial" w:cs="Arial"/>
                                      <w:b/>
                                      <w:bCs/>
                                      <w:color w:val="34495E"/>
                                      <w:sz w:val="32"/>
                                      <w:szCs w:val="32"/>
                                    </w:rPr>
                                    <w:t>En quoi cela vous profite-t-il ?</w:t>
                                  </w:r>
                                </w:p>
                                <w:p w14:paraId="5580F495" w14:textId="4B30B89B" w:rsidR="0082609D" w:rsidRPr="00087C51" w:rsidRDefault="009D3E93" w:rsidP="0082609D">
                                  <w:pPr>
                                    <w:rPr>
                                      <w:rFonts w:ascii="Arial" w:hAnsi="Arial" w:cs="Arial"/>
                                      <w:b/>
                                      <w:bCs/>
                                      <w:color w:val="34495E"/>
                                      <w:sz w:val="32"/>
                                      <w:szCs w:val="32"/>
                                    </w:rPr>
                                  </w:pPr>
                                  <w:r w:rsidRPr="00087C51">
                                    <w:rPr>
                                      <w:rFonts w:ascii="Arial" w:hAnsi="Arial" w:cs="Arial"/>
                                    </w:rPr>
                                    <w:t>Cette procédure vous aidera à identifier et à atténuer les risques liés aux tierces parties</w:t>
                                  </w:r>
                                  <w:r w:rsidR="009601AC" w:rsidRPr="00087C51">
                                    <w:rPr>
                                      <w:rFonts w:ascii="Arial" w:hAnsi="Arial" w:cs="Arial"/>
                                    </w:rPr>
                                    <w:t> </w:t>
                                  </w:r>
                                  <w:r w:rsidRPr="00087C51">
                                    <w:rPr>
                                      <w:rFonts w:ascii="Arial" w:hAnsi="Arial" w:cs="Arial"/>
                                    </w:rPr>
                                    <w:t>par le biais de contrôles et de processus définis. De plus, la mise en œuvre des</w:t>
                                  </w:r>
                                  <w:r w:rsidR="009601AC" w:rsidRPr="00087C51">
                                    <w:rPr>
                                      <w:rFonts w:ascii="Arial" w:hAnsi="Arial" w:cs="Arial"/>
                                    </w:rPr>
                                    <w:t> </w:t>
                                  </w:r>
                                  <w:r w:rsidRPr="00087C51">
                                    <w:rPr>
                                      <w:rFonts w:ascii="Arial" w:hAnsi="Arial" w:cs="Arial"/>
                                    </w:rPr>
                                    <w:t>contrôles et processus contenus dans ce document vous aidera à répondre aux</w:t>
                                  </w:r>
                                  <w:r w:rsidR="009601AC" w:rsidRPr="00087C51">
                                    <w:rPr>
                                      <w:rFonts w:ascii="Arial" w:hAnsi="Arial" w:cs="Arial"/>
                                    </w:rPr>
                                    <w:t> </w:t>
                                  </w:r>
                                  <w:r w:rsidRPr="00087C51">
                                    <w:rPr>
                                      <w:rFonts w:ascii="Arial" w:hAnsi="Arial" w:cs="Arial"/>
                                    </w:rPr>
                                    <w:t>exigences de conformité de vos fabricants.</w:t>
                                  </w:r>
                                </w:p>
                                <w:p w14:paraId="4F33EBE4" w14:textId="77777777" w:rsidR="0082609D" w:rsidRPr="00087C51"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4" style="position:absolute;margin-left:19.35pt;margin-top:345.6pt;width:493.75pt;height:81.05pt;z-index:251668480;mso-height-relative:margin" coordsize="62706,10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">
                    <v:shape id="Text Box 23" o:spid="_x0000_s1035" type="#_x0000_t202" style="position:absolute;left:6667;top:476;width:56039;height:9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" filled="f" stroked="f">
                      <v:textbox inset=",,,0">
                        <w:txbxContent>
                          <w:p w14:paraId="303B32F6" w14:textId="7C86615B" w:rsidR="0082609D" w:rsidRPr="00087C51" w:rsidRDefault="005A084A" w:rsidP="007F13B1">
                            <w:pPr>
                              <w:spacing w:after="0"/>
                              <w:rPr>
                                <w:rFonts w:ascii="Arial" w:hAnsi="Arial" w:cs="Arial"/>
                                <w:b/>
                                <w:bCs/>
                                <w:color w:val="34495E"/>
                                <w:sz w:val="32"/>
                                <w:szCs w:val="32"/>
                              </w:rPr>
                            </w:pPr>
                            <w:r w:rsidRPr="00087C51">
                              <w:rPr>
                                <w:rFonts w:ascii="Arial" w:hAnsi="Arial" w:cs="Arial"/>
                                <w:b/>
                                <w:bCs/>
                                <w:color w:val="34495E"/>
                                <w:sz w:val="32"/>
                                <w:szCs w:val="32"/>
                              </w:rPr>
                              <w:t>En quoi cela vous profite-t-il ?</w:t>
                            </w:r>
                          </w:p>
                          <w:p w14:paraId="5580F495" w14:textId="4B30B89B" w:rsidR="0082609D" w:rsidRPr="00087C51" w:rsidRDefault="009D3E93" w:rsidP="0082609D">
                            <w:pPr>
                              <w:rPr>
                                <w:rFonts w:ascii="Arial" w:hAnsi="Arial" w:cs="Arial"/>
                                <w:b/>
                                <w:bCs/>
                                <w:color w:val="34495E"/>
                                <w:sz w:val="32"/>
                                <w:szCs w:val="32"/>
                              </w:rPr>
                            </w:pPr>
                            <w:r w:rsidRPr="00087C51">
                              <w:rPr>
                                <w:rFonts w:ascii="Arial" w:hAnsi="Arial" w:cs="Arial"/>
                              </w:rPr>
                              <w:t>Cette procédure vous aidera à identifier et à atténuer les risques liés aux tierces parties</w:t>
                            </w:r>
                            <w:r w:rsidR="009601AC" w:rsidRPr="00087C51">
                              <w:rPr>
                                <w:rFonts w:ascii="Arial" w:hAnsi="Arial" w:cs="Arial"/>
                              </w:rPr>
                              <w:t> </w:t>
                            </w:r>
                            <w:r w:rsidRPr="00087C51">
                              <w:rPr>
                                <w:rFonts w:ascii="Arial" w:hAnsi="Arial" w:cs="Arial"/>
                              </w:rPr>
                              <w:t>par le biais de contrôles et de processus définis. De plus, la mise en œuvre des</w:t>
                            </w:r>
                            <w:r w:rsidR="009601AC" w:rsidRPr="00087C51">
                              <w:rPr>
                                <w:rFonts w:ascii="Arial" w:hAnsi="Arial" w:cs="Arial"/>
                              </w:rPr>
                              <w:t> </w:t>
                            </w:r>
                            <w:r w:rsidRPr="00087C51">
                              <w:rPr>
                                <w:rFonts w:ascii="Arial" w:hAnsi="Arial" w:cs="Arial"/>
                              </w:rPr>
                              <w:t>contrôles et processus contenus dans ce document vous aidera à répondre aux</w:t>
                            </w:r>
                            <w:r w:rsidR="009601AC" w:rsidRPr="00087C51">
                              <w:rPr>
                                <w:rFonts w:ascii="Arial" w:hAnsi="Arial" w:cs="Arial"/>
                              </w:rPr>
                              <w:t> </w:t>
                            </w:r>
                            <w:r w:rsidRPr="00087C51">
                              <w:rPr>
                                <w:rFonts w:ascii="Arial" w:hAnsi="Arial" w:cs="Arial"/>
                              </w:rPr>
                              <w:t>exigences de conformité de vos fabricants.</w:t>
                            </w:r>
                          </w:p>
                          <w:p w14:paraId="4F33EBE4" w14:textId="77777777" w:rsidR="0082609D" w:rsidRPr="00087C51" w:rsidRDefault="0082609D" w:rsidP="0082609D">
                            <w:pPr>
                              <w:rPr>
                                <w:rFonts w:ascii="Arial" w:hAnsi="Arial" w:cs="Arial"/>
                                <w:b/>
                                <w:bCs/>
                                <w:color w:val="34495E"/>
                                <w:sz w:val="32"/>
                                <w:szCs w:val="32"/>
                              </w:rPr>
                            </w:pP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Pr="00087C51">
            <w:rPr>
              <w:rFonts w:ascii="Arial" w:hAnsi="Arial" w:cs="Arial"/>
              <w:noProof/>
              <w:lang w:val="en-US" w:eastAsia="zh-CN" w:bidi="hi-IN"/>
            </w:rPr>
            <mc:AlternateContent>
              <mc:Choice Requires="wps">
                <w:drawing>
                  <wp:anchor distT="0" distB="0" distL="114300" distR="114300" simplePos="0" relativeHeight="251664384" behindDoc="0" locked="0" layoutInCell="1" allowOverlap="1" wp14:anchorId="5C73C91C" wp14:editId="22768F96">
                    <wp:simplePos x="0" y="0"/>
                    <wp:positionH relativeFrom="column">
                      <wp:posOffset>169049</wp:posOffset>
                    </wp:positionH>
                    <wp:positionV relativeFrom="paragraph">
                      <wp:posOffset>1592266</wp:posOffset>
                    </wp:positionV>
                    <wp:extent cx="6271260" cy="899032"/>
                    <wp:effectExtent l="0" t="0" r="0" b="15875"/>
                    <wp:wrapNone/>
                    <wp:docPr id="12" name="Text Box 12"/>
                    <wp:cNvGraphicFramePr/>
                    <a:graphic xmlns:a="http://schemas.openxmlformats.org/drawingml/2006/main">
                      <a:graphicData uri="http://schemas.microsoft.com/office/word/2010/wordprocessingShape">
                        <wps:wsp>
                          <wps:cNvSpPr txBox="1"/>
                          <wps:spPr>
                            <a:xfrm>
                              <a:off x="0" y="0"/>
                              <a:ext cx="6271260" cy="89903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E08C5D4" w:rsidR="00AA109C" w:rsidRPr="00087C51" w:rsidRDefault="00A845BD" w:rsidP="00AA109C">
                                <w:pPr>
                                  <w:rPr>
                                    <w:rFonts w:ascii="Arial" w:hAnsi="Arial" w:cs="Arial"/>
                                    <w:b/>
                                    <w:bCs/>
                                    <w:color w:val="5DA0A2"/>
                                    <w:sz w:val="52"/>
                                    <w:szCs w:val="52"/>
                                  </w:rPr>
                                </w:pPr>
                                <w:r w:rsidRPr="00087C51">
                                  <w:rPr>
                                    <w:rFonts w:ascii="Arial" w:hAnsi="Arial" w:cs="Arial"/>
                                    <w:b/>
                                    <w:bCs/>
                                    <w:color w:val="5DA0A2"/>
                                    <w:sz w:val="52"/>
                                    <w:szCs w:val="52"/>
                                  </w:rPr>
                                  <w:t>Procédure de désignation d’un tiers fournisseur à haut risque</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7" type="#_x0000_t202" style="position:absolute;margin-left:13.3pt;margin-top:125.4pt;width:493.8pt;height:7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" filled="f" stroked="f">
                    <v:textbox inset=",,,0">
                      <w:txbxContent>
                        <w:p w14:paraId="7BEF52B3" w14:textId="0E08C5D4" w:rsidR="00AA109C" w:rsidRPr="00087C51" w:rsidRDefault="00A845BD" w:rsidP="00AA109C">
                          <w:pPr>
                            <w:rPr>
                              <w:rFonts w:ascii="Arial" w:hAnsi="Arial" w:cs="Arial"/>
                              <w:b/>
                              <w:bCs/>
                              <w:color w:val="5DA0A2"/>
                              <w:sz w:val="52"/>
                              <w:szCs w:val="52"/>
                            </w:rPr>
                          </w:pPr>
                          <w:r w:rsidRPr="00087C51">
                            <w:rPr>
                              <w:rFonts w:ascii="Arial" w:hAnsi="Arial" w:cs="Arial"/>
                              <w:b/>
                              <w:bCs/>
                              <w:color w:val="5DA0A2"/>
                              <w:sz w:val="52"/>
                              <w:szCs w:val="52"/>
                            </w:rPr>
                            <w:t>Procédure de désignation d’un tiers fournisseur à haut risque</w:t>
                          </w:r>
                        </w:p>
                      </w:txbxContent>
                    </v:textbox>
                  </v:shape>
                </w:pict>
              </mc:Fallback>
            </mc:AlternateContent>
          </w:r>
          <w:r w:rsidR="0023254B" w:rsidRPr="00087C51">
            <w:rPr>
              <w:rFonts w:ascii="Arial" w:hAnsi="Arial" w:cs="Arial"/>
              <w:noProof/>
              <w:lang w:val="en-US" w:eastAsia="zh-CN" w:bidi="hi-IN"/>
            </w:rPr>
            <mc:AlternateContent>
              <mc:Choice Requires="wpg">
                <w:drawing>
                  <wp:anchor distT="0" distB="0" distL="114300" distR="114300" simplePos="0" relativeHeight="251645950" behindDoc="0" locked="0" layoutInCell="1" allowOverlap="1" wp14:anchorId="4E352490" wp14:editId="40395CE2">
                    <wp:simplePos x="0" y="0"/>
                    <wp:positionH relativeFrom="column">
                      <wp:posOffset>174504</wp:posOffset>
                    </wp:positionH>
                    <wp:positionV relativeFrom="paragraph">
                      <wp:posOffset>2835018</wp:posOffset>
                    </wp:positionV>
                    <wp:extent cx="5730552" cy="1500733"/>
                    <wp:effectExtent l="0" t="0" r="0" b="4445"/>
                    <wp:wrapNone/>
                    <wp:docPr id="10" name="Group 10"/>
                    <wp:cNvGraphicFramePr/>
                    <a:graphic xmlns:a="http://schemas.openxmlformats.org/drawingml/2006/main">
                      <a:graphicData uri="http://schemas.microsoft.com/office/word/2010/wordprocessingGroup">
                        <wpg:wgp>
                          <wpg:cNvGrpSpPr/>
                          <wpg:grpSpPr>
                            <a:xfrm>
                              <a:off x="0" y="0"/>
                              <a:ext cx="5730552" cy="1500733"/>
                              <a:chOff x="0" y="-19242"/>
                              <a:chExt cx="5822349" cy="1502530"/>
                            </a:xfrm>
                          </wpg:grpSpPr>
                          <wps:wsp>
                            <wps:cNvPr id="11" name="Text Box 11"/>
                            <wps:cNvSpPr txBox="1"/>
                            <wps:spPr>
                              <a:xfrm>
                                <a:off x="733211" y="-19242"/>
                                <a:ext cx="5089138" cy="1502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087C51"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087C51" w:rsidRDefault="0082609D" w:rsidP="007F13B1">
                                        <w:pPr>
                                          <w:spacing w:after="0"/>
                                          <w:rPr>
                                            <w:rFonts w:ascii="Arial" w:hAnsi="Arial" w:cs="Arial"/>
                                            <w:b/>
                                            <w:bCs/>
                                            <w:color w:val="34495E"/>
                                            <w:sz w:val="32"/>
                                            <w:szCs w:val="32"/>
                                          </w:rPr>
                                        </w:pPr>
                                        <w:r w:rsidRPr="00087C51">
                                          <w:rPr>
                                            <w:rFonts w:ascii="Arial" w:hAnsi="Arial" w:cs="Arial"/>
                                            <w:b/>
                                            <w:bCs/>
                                            <w:color w:val="34495E"/>
                                            <w:sz w:val="32"/>
                                            <w:szCs w:val="32"/>
                                          </w:rPr>
                                          <w:t>Description</w:t>
                                        </w:r>
                                      </w:p>
                                      <w:p w14:paraId="046DEC09" w14:textId="7AEE697C" w:rsidR="008E3ABA" w:rsidRPr="00087C51" w:rsidRDefault="008E3ABA" w:rsidP="00551E74">
                                        <w:pPr>
                                          <w:pStyle w:val="NoSpacing"/>
                                          <w:rPr>
                                            <w:rFonts w:ascii="Arial" w:hAnsi="Arial" w:cs="Arial"/>
                                          </w:rPr>
                                        </w:pPr>
                                        <w:r w:rsidRPr="00087C51">
                                          <w:rPr>
                                            <w:rFonts w:ascii="Arial" w:hAnsi="Arial" w:cs="Arial"/>
                                          </w:rPr>
                                          <w:t xml:space="preserve">La procédure de désignation des tiers fournisseurs à haut risque détaille les </w:t>
                                        </w:r>
                                        <w:r w:rsidR="0023254B" w:rsidRPr="00087C51">
                                          <w:rPr>
                                            <w:rFonts w:ascii="Arial" w:hAnsi="Arial" w:cs="Arial"/>
                                          </w:rPr>
                                          <w:br/>
                                        </w:r>
                                        <w:r w:rsidRPr="00087C51">
                                          <w:rPr>
                                            <w:rFonts w:ascii="Arial" w:hAnsi="Arial" w:cs="Arial"/>
                                          </w:rPr>
                                          <w:t xml:space="preserve">exigences liées à l’identification des tierces parties à haut risque, à la mise </w:t>
                                        </w:r>
                                        <w:r w:rsidR="0023254B" w:rsidRPr="00087C51">
                                          <w:rPr>
                                            <w:rFonts w:ascii="Arial" w:hAnsi="Arial" w:cs="Arial"/>
                                          </w:rPr>
                                          <w:br/>
                                        </w:r>
                                        <w:r w:rsidRPr="00087C51">
                                          <w:rPr>
                                            <w:rFonts w:ascii="Arial" w:hAnsi="Arial" w:cs="Arial"/>
                                          </w:rPr>
                                          <w:t xml:space="preserve">en œuvre de contrôles pour atténuer les risques qui leur sont associés et </w:t>
                                        </w:r>
                                        <w:r w:rsidR="0023254B" w:rsidRPr="00087C51">
                                          <w:rPr>
                                            <w:rFonts w:ascii="Arial" w:hAnsi="Arial" w:cs="Arial"/>
                                          </w:rPr>
                                          <w:br/>
                                        </w:r>
                                        <w:r w:rsidRPr="00087C51">
                                          <w:rPr>
                                            <w:rFonts w:ascii="Arial" w:hAnsi="Arial" w:cs="Arial"/>
                                          </w:rPr>
                                          <w:t xml:space="preserve">à la gestion des relations commerciales de manière conforme. </w:t>
                                        </w:r>
                                      </w:p>
                                      <w:p w14:paraId="78D1879A" w14:textId="727A01A2" w:rsidR="0082609D" w:rsidRPr="00087C51" w:rsidRDefault="00A845BD" w:rsidP="00551E74">
                                        <w:pPr>
                                          <w:pStyle w:val="NoSpacing"/>
                                          <w:rPr>
                                            <w:rFonts w:ascii="Arial" w:hAnsi="Arial" w:cs="Arial"/>
                                            <w:spacing w:val="-4"/>
                                          </w:rPr>
                                        </w:pPr>
                                        <w:r w:rsidRPr="00087C51">
                                          <w:rPr>
                                            <w:rFonts w:ascii="Arial" w:hAnsi="Arial" w:cs="Arial"/>
                                            <w:spacing w:val="-4"/>
                                          </w:rPr>
                                          <w:t xml:space="preserve">Les tierces parties à haut risque </w:t>
                                        </w:r>
                                        <w:r w:rsidR="003A5D26" w:rsidRPr="00087C51">
                                          <w:rPr>
                                            <w:rFonts w:ascii="Arial" w:hAnsi="Arial" w:cs="Arial"/>
                                            <w:spacing w:val="-4"/>
                                          </w:rPr>
                                          <w:t>comprennent celles</w:t>
                                        </w:r>
                                        <w:r w:rsidRPr="00087C51">
                                          <w:rPr>
                                            <w:rFonts w:ascii="Arial" w:hAnsi="Arial" w:cs="Arial"/>
                                            <w:spacing w:val="-4"/>
                                          </w:rPr>
                                          <w:t xml:space="preserve"> qui peuvent agir en votre </w:t>
                                        </w:r>
                                        <w:r w:rsidR="003A5D26" w:rsidRPr="00087C51">
                                          <w:rPr>
                                            <w:rFonts w:ascii="Arial" w:hAnsi="Arial" w:cs="Arial"/>
                                            <w:spacing w:val="-4"/>
                                          </w:rPr>
                                          <w:br/>
                                        </w:r>
                                        <w:r w:rsidRPr="00087C51">
                                          <w:rPr>
                                            <w:rFonts w:ascii="Arial" w:hAnsi="Arial" w:cs="Arial"/>
                                            <w:spacing w:val="-4"/>
                                          </w:rPr>
                                          <w:t xml:space="preserve">nom et/ou interagir avec des fonctionnaires, des entités gouvernementales ou </w:t>
                                        </w:r>
                                        <w:r w:rsidR="003A5D26" w:rsidRPr="00087C51">
                                          <w:rPr>
                                            <w:rFonts w:ascii="Arial" w:hAnsi="Arial" w:cs="Arial"/>
                                            <w:spacing w:val="-4"/>
                                          </w:rPr>
                                          <w:br/>
                                        </w:r>
                                        <w:r w:rsidRPr="00087C51">
                                          <w:rPr>
                                            <w:rFonts w:ascii="Arial" w:hAnsi="Arial" w:cs="Arial"/>
                                            <w:spacing w:val="-4"/>
                                          </w:rPr>
                                          <w:t>des professionnels de santé.</w:t>
                                        </w:r>
                                      </w:p>
                                    </w:tc>
                                  </w:tr>
                                </w:tbl>
                                <w:p w14:paraId="2D8FF436" w14:textId="77777777" w:rsidR="0082609D" w:rsidRPr="00087C51" w:rsidRDefault="0082609D" w:rsidP="00F579C2">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8" style="position:absolute;margin-left:13.75pt;margin-top:223.25pt;width:451.2pt;height:118.15pt;z-index:251645950;mso-width-relative:margin;mso-height-relative:margin" coordorigin=",-192" coordsize="58223,150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">
                    <v:shape id="Text Box 11" o:spid="_x0000_s1039" type="#_x0000_t202" style="position:absolute;left:7332;top:-192;width:50891;height:1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087C51"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087C51" w:rsidRDefault="0082609D" w:rsidP="007F13B1">
                                  <w:pPr>
                                    <w:spacing w:after="0"/>
                                    <w:rPr>
                                      <w:rFonts w:ascii="Arial" w:hAnsi="Arial" w:cs="Arial"/>
                                      <w:b/>
                                      <w:bCs/>
                                      <w:color w:val="34495E"/>
                                      <w:sz w:val="32"/>
                                      <w:szCs w:val="32"/>
                                    </w:rPr>
                                  </w:pPr>
                                  <w:r w:rsidRPr="00087C51">
                                    <w:rPr>
                                      <w:rFonts w:ascii="Arial" w:hAnsi="Arial" w:cs="Arial"/>
                                      <w:b/>
                                      <w:bCs/>
                                      <w:color w:val="34495E"/>
                                      <w:sz w:val="32"/>
                                      <w:szCs w:val="32"/>
                                    </w:rPr>
                                    <w:t>Description</w:t>
                                  </w:r>
                                </w:p>
                                <w:p w14:paraId="046DEC09" w14:textId="7AEE697C" w:rsidR="008E3ABA" w:rsidRPr="00087C51" w:rsidRDefault="008E3ABA" w:rsidP="00551E74">
                                  <w:pPr>
                                    <w:pStyle w:val="NoSpacing"/>
                                    <w:rPr>
                                      <w:rFonts w:ascii="Arial" w:hAnsi="Arial" w:cs="Arial"/>
                                    </w:rPr>
                                  </w:pPr>
                                  <w:r w:rsidRPr="00087C51">
                                    <w:rPr>
                                      <w:rFonts w:ascii="Arial" w:hAnsi="Arial" w:cs="Arial"/>
                                    </w:rPr>
                                    <w:t xml:space="preserve">La procédure de désignation des tiers fournisseurs à haut risque détaille les </w:t>
                                  </w:r>
                                  <w:r w:rsidR="0023254B" w:rsidRPr="00087C51">
                                    <w:rPr>
                                      <w:rFonts w:ascii="Arial" w:hAnsi="Arial" w:cs="Arial"/>
                                    </w:rPr>
                                    <w:br/>
                                  </w:r>
                                  <w:r w:rsidRPr="00087C51">
                                    <w:rPr>
                                      <w:rFonts w:ascii="Arial" w:hAnsi="Arial" w:cs="Arial"/>
                                    </w:rPr>
                                    <w:t xml:space="preserve">exigences liées à l’identification des tierces parties à haut risque, à la mise </w:t>
                                  </w:r>
                                  <w:r w:rsidR="0023254B" w:rsidRPr="00087C51">
                                    <w:rPr>
                                      <w:rFonts w:ascii="Arial" w:hAnsi="Arial" w:cs="Arial"/>
                                    </w:rPr>
                                    <w:br/>
                                  </w:r>
                                  <w:r w:rsidRPr="00087C51">
                                    <w:rPr>
                                      <w:rFonts w:ascii="Arial" w:hAnsi="Arial" w:cs="Arial"/>
                                    </w:rPr>
                                    <w:t xml:space="preserve">en œuvre de contrôles pour atténuer les risques qui leur sont associés et </w:t>
                                  </w:r>
                                  <w:r w:rsidR="0023254B" w:rsidRPr="00087C51">
                                    <w:rPr>
                                      <w:rFonts w:ascii="Arial" w:hAnsi="Arial" w:cs="Arial"/>
                                    </w:rPr>
                                    <w:br/>
                                  </w:r>
                                  <w:r w:rsidRPr="00087C51">
                                    <w:rPr>
                                      <w:rFonts w:ascii="Arial" w:hAnsi="Arial" w:cs="Arial"/>
                                    </w:rPr>
                                    <w:t xml:space="preserve">à la gestion des relations commerciales de manière conforme. </w:t>
                                  </w:r>
                                </w:p>
                                <w:p w14:paraId="78D1879A" w14:textId="727A01A2" w:rsidR="0082609D" w:rsidRPr="00087C51" w:rsidRDefault="00A845BD" w:rsidP="00551E74">
                                  <w:pPr>
                                    <w:pStyle w:val="NoSpacing"/>
                                    <w:rPr>
                                      <w:rFonts w:ascii="Arial" w:hAnsi="Arial" w:cs="Arial"/>
                                      <w:spacing w:val="-4"/>
                                    </w:rPr>
                                  </w:pPr>
                                  <w:r w:rsidRPr="00087C51">
                                    <w:rPr>
                                      <w:rFonts w:ascii="Arial" w:hAnsi="Arial" w:cs="Arial"/>
                                      <w:spacing w:val="-4"/>
                                    </w:rPr>
                                    <w:t xml:space="preserve">Les tierces parties à haut risque </w:t>
                                  </w:r>
                                  <w:r w:rsidR="003A5D26" w:rsidRPr="00087C51">
                                    <w:rPr>
                                      <w:rFonts w:ascii="Arial" w:hAnsi="Arial" w:cs="Arial"/>
                                      <w:spacing w:val="-4"/>
                                    </w:rPr>
                                    <w:t>comprennent celles</w:t>
                                  </w:r>
                                  <w:r w:rsidRPr="00087C51">
                                    <w:rPr>
                                      <w:rFonts w:ascii="Arial" w:hAnsi="Arial" w:cs="Arial"/>
                                      <w:spacing w:val="-4"/>
                                    </w:rPr>
                                    <w:t xml:space="preserve"> qui peuvent agir en votre </w:t>
                                  </w:r>
                                  <w:r w:rsidR="003A5D26" w:rsidRPr="00087C51">
                                    <w:rPr>
                                      <w:rFonts w:ascii="Arial" w:hAnsi="Arial" w:cs="Arial"/>
                                      <w:spacing w:val="-4"/>
                                    </w:rPr>
                                    <w:br/>
                                  </w:r>
                                  <w:r w:rsidRPr="00087C51">
                                    <w:rPr>
                                      <w:rFonts w:ascii="Arial" w:hAnsi="Arial" w:cs="Arial"/>
                                      <w:spacing w:val="-4"/>
                                    </w:rPr>
                                    <w:t xml:space="preserve">nom et/ou interagir avec des fonctionnaires, des entités gouvernementales ou </w:t>
                                  </w:r>
                                  <w:r w:rsidR="003A5D26" w:rsidRPr="00087C51">
                                    <w:rPr>
                                      <w:rFonts w:ascii="Arial" w:hAnsi="Arial" w:cs="Arial"/>
                                      <w:spacing w:val="-4"/>
                                    </w:rPr>
                                    <w:br/>
                                  </w:r>
                                  <w:r w:rsidRPr="00087C51">
                                    <w:rPr>
                                      <w:rFonts w:ascii="Arial" w:hAnsi="Arial" w:cs="Arial"/>
                                      <w:spacing w:val="-4"/>
                                    </w:rPr>
                                    <w:t>des professionnels de santé.</w:t>
                                  </w:r>
                                </w:p>
                              </w:tc>
                            </w:tr>
                          </w:tbl>
                          <w:p w14:paraId="2D8FF436" w14:textId="77777777" w:rsidR="0082609D" w:rsidRPr="00087C51" w:rsidRDefault="0082609D" w:rsidP="00F579C2">
                            <w:pPr>
                              <w:rPr>
                                <w:rFonts w:ascii="Arial" w:hAnsi="Arial" w:cs="Arial"/>
                                <w:b/>
                                <w:bCs/>
                                <w:color w:val="34495E"/>
                                <w:sz w:val="32"/>
                                <w:szCs w:val="32"/>
                              </w:rPr>
                            </w:pPr>
                          </w:p>
                        </w:txbxContent>
                      </v:textbox>
                    </v:shape>
                    <v:shape id="Picture 14" o:spid="_x0000_s104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B558BE" w:rsidRPr="00087C51">
            <w:rPr>
              <w:rFonts w:ascii="Arial" w:hAnsi="Arial" w:cs="Arial"/>
              <w:noProof/>
              <w:lang w:val="en-US" w:eastAsia="zh-CN" w:bidi="hi-IN"/>
            </w:rPr>
            <mc:AlternateContent>
              <mc:Choice Requires="wps">
                <w:drawing>
                  <wp:anchor distT="0" distB="0" distL="114300" distR="114300" simplePos="0" relativeHeight="251665408" behindDoc="0" locked="0" layoutInCell="1" allowOverlap="1" wp14:anchorId="06117B31" wp14:editId="2484CC6C">
                    <wp:simplePos x="0" y="0"/>
                    <wp:positionH relativeFrom="column">
                      <wp:posOffset>137795</wp:posOffset>
                    </wp:positionH>
                    <wp:positionV relativeFrom="paragraph">
                      <wp:posOffset>2433320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087C51" w:rsidRDefault="00AA109C" w:rsidP="00AA109C">
                                <w:pPr>
                                  <w:rPr>
                                    <w:rFonts w:ascii="Arial" w:hAnsi="Arial" w:cs="Arial"/>
                                    <w:i/>
                                    <w:iCs/>
                                    <w:color w:val="34495E"/>
                                  </w:rPr>
                                </w:pPr>
                                <w:r w:rsidRPr="00087C51">
                                  <w:rPr>
                                    <w:rFonts w:ascii="Arial" w:hAnsi="Arial" w:cs="Arial"/>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0.85pt;margin-top:191.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" filled="f" stroked="f">
                    <v:textbox>
                      <w:txbxContent>
                        <w:p w14:paraId="27449FDB" w14:textId="77777777" w:rsidR="00AA109C" w:rsidRPr="00087C51" w:rsidRDefault="00AA109C" w:rsidP="00AA109C">
                          <w:pPr>
                            <w:rPr>
                              <w:rFonts w:ascii="Arial" w:hAnsi="Arial" w:cs="Arial"/>
                              <w:i/>
                              <w:iCs/>
                              <w:color w:val="34495E"/>
                            </w:rPr>
                          </w:pPr>
                          <w:r w:rsidRPr="00087C51">
                            <w:rPr>
                              <w:rFonts w:ascii="Arial" w:hAnsi="Arial" w:cs="Arial"/>
                              <w:i/>
                              <w:iCs/>
                              <w:color w:val="34495E"/>
                            </w:rPr>
                            <w:t>Version 1.0</w:t>
                          </w:r>
                        </w:p>
                      </w:txbxContent>
                    </v:textbox>
                  </v:shape>
                </w:pict>
              </mc:Fallback>
            </mc:AlternateContent>
          </w:r>
          <w:r w:rsidR="00B558BE" w:rsidRPr="00087C51">
            <w:rPr>
              <w:rFonts w:ascii="Arial" w:hAnsi="Arial" w:cs="Arial"/>
            </w:rPr>
            <w:br w:type="page"/>
          </w:r>
        </w:p>
      </w:sdtContent>
    </w:sdt>
    <w:p w14:paraId="422D18D0" w14:textId="60E9C7CE" w:rsidR="00A845BD" w:rsidRPr="00087C51" w:rsidRDefault="00A845BD" w:rsidP="00B30D87">
      <w:pPr>
        <w:spacing w:after="200" w:line="240" w:lineRule="auto"/>
        <w:jc w:val="center"/>
        <w:rPr>
          <w:rFonts w:ascii="Arial" w:eastAsia="Times New Roman" w:hAnsi="Arial" w:cs="Arial"/>
          <w:sz w:val="28"/>
          <w:szCs w:val="28"/>
        </w:rPr>
      </w:pPr>
      <w:r w:rsidRPr="00087C51">
        <w:rPr>
          <w:rFonts w:ascii="Arial" w:eastAsia="Times New Roman" w:hAnsi="Arial" w:cs="Arial"/>
          <w:b/>
          <w:bCs/>
          <w:color w:val="76A5AF"/>
          <w:sz w:val="28"/>
          <w:szCs w:val="28"/>
        </w:rPr>
        <w:lastRenderedPageBreak/>
        <w:t>PROCÉDURE DE DÉSIGNATION D’UN TIERS FOURNISSEUR À HAUT RISQUE</w:t>
      </w:r>
    </w:p>
    <w:p w14:paraId="3AE6367E" w14:textId="4C0CA245" w:rsidR="00B30D87" w:rsidRPr="00087C51" w:rsidRDefault="009D3E93" w:rsidP="0088690B">
      <w:pPr>
        <w:spacing w:after="200" w:line="240" w:lineRule="auto"/>
        <w:rPr>
          <w:rFonts w:ascii="Arial" w:eastAsia="Times New Roman" w:hAnsi="Arial" w:cs="Arial"/>
        </w:rPr>
      </w:pPr>
      <w:r w:rsidRPr="00087C51">
        <w:rPr>
          <w:rFonts w:ascii="Arial" w:eastAsia="Times New Roman" w:hAnsi="Arial" w:cs="Arial"/>
        </w:rPr>
        <w:t>Les contrôles et processus relatifs aux tierces parties sont des outils essentiels pour atténuer le</w:t>
      </w:r>
      <w:r w:rsidR="00F579C2" w:rsidRPr="00087C51">
        <w:rPr>
          <w:rFonts w:ascii="Arial" w:eastAsia="Times New Roman" w:hAnsi="Arial" w:cs="Arial"/>
        </w:rPr>
        <w:t> </w:t>
      </w:r>
      <w:r w:rsidRPr="00087C51">
        <w:rPr>
          <w:rFonts w:ascii="Arial" w:eastAsia="Times New Roman" w:hAnsi="Arial" w:cs="Arial"/>
        </w:rPr>
        <w:t>risque que nos tierces parties peuvent représenter pour la société. Les étapes ci-dessous doivent être appliquées à chaque tierce partie dans le cadre de cette procédure.</w:t>
      </w:r>
    </w:p>
    <w:p w14:paraId="254978CB" w14:textId="435DE727" w:rsidR="00A845BD" w:rsidRPr="00087C51" w:rsidRDefault="00A845BD" w:rsidP="00A01B65">
      <w:pPr>
        <w:tabs>
          <w:tab w:val="left" w:pos="270"/>
        </w:tabs>
        <w:spacing w:after="80" w:line="240" w:lineRule="auto"/>
        <w:textAlignment w:val="baseline"/>
        <w:rPr>
          <w:rFonts w:ascii="Arial" w:eastAsia="Helvetica Neue" w:hAnsi="Arial" w:cs="Arial"/>
          <w:b/>
          <w:color w:val="76A5AF"/>
          <w:sz w:val="24"/>
          <w:szCs w:val="24"/>
        </w:rPr>
      </w:pPr>
      <w:r w:rsidRPr="00087C51">
        <w:rPr>
          <w:rFonts w:ascii="Arial" w:eastAsia="Helvetica Neue" w:hAnsi="Arial" w:cs="Arial"/>
          <w:b/>
          <w:color w:val="76A5AF"/>
          <w:sz w:val="24"/>
          <w:szCs w:val="24"/>
        </w:rPr>
        <w:t>TIERS FOURNISSEUR À HAUT RISQUE</w:t>
      </w:r>
    </w:p>
    <w:p w14:paraId="0EABDC17" w14:textId="384B3B8C" w:rsidR="00A845BD" w:rsidRPr="00087C51" w:rsidRDefault="00A845BD" w:rsidP="0088690B">
      <w:pPr>
        <w:spacing w:after="120" w:line="240" w:lineRule="auto"/>
        <w:rPr>
          <w:rFonts w:ascii="Arial" w:eastAsia="Times New Roman" w:hAnsi="Arial" w:cs="Arial"/>
          <w:sz w:val="24"/>
          <w:szCs w:val="24"/>
        </w:rPr>
      </w:pPr>
      <w:r w:rsidRPr="00087C51">
        <w:rPr>
          <w:rFonts w:ascii="Arial" w:eastAsia="Times New Roman" w:hAnsi="Arial" w:cs="Arial"/>
        </w:rPr>
        <w:t>Bien que tous les partenaires commerciaux puissent présenter un risque pour la société, pour les besoins de la présente procédure, les tierces parties à haut risque (« HRTP », High Risk Third-Parties) sont celles qui :</w:t>
      </w:r>
    </w:p>
    <w:p w14:paraId="7EB195C0" w14:textId="3906BDE4" w:rsidR="009D3E93" w:rsidRPr="00087C51" w:rsidRDefault="009D3E93" w:rsidP="0088690B">
      <w:pPr>
        <w:numPr>
          <w:ilvl w:val="0"/>
          <w:numId w:val="14"/>
        </w:numPr>
        <w:spacing w:after="80" w:line="240" w:lineRule="auto"/>
        <w:textAlignment w:val="baseline"/>
        <w:rPr>
          <w:rFonts w:ascii="Arial" w:eastAsia="Times New Roman" w:hAnsi="Arial" w:cs="Arial"/>
        </w:rPr>
      </w:pPr>
      <w:r w:rsidRPr="00087C51">
        <w:rPr>
          <w:rFonts w:ascii="Arial" w:eastAsia="Times New Roman" w:hAnsi="Arial" w:cs="Arial"/>
        </w:rPr>
        <w:t xml:space="preserve">Agissent en notre nom ou représentent </w:t>
      </w:r>
      <w:r w:rsidRPr="00087C51">
        <w:rPr>
          <w:rFonts w:ascii="Arial" w:eastAsia="Times New Roman" w:hAnsi="Arial" w:cs="Arial"/>
          <w:b/>
          <w:highlight w:val="yellow"/>
        </w:rPr>
        <w:t>[insérer le nom de la société]</w:t>
      </w:r>
      <w:r w:rsidRPr="00087C51">
        <w:rPr>
          <w:rFonts w:ascii="Arial" w:eastAsia="Times New Roman" w:hAnsi="Arial" w:cs="Arial"/>
        </w:rPr>
        <w:t> ;</w:t>
      </w:r>
    </w:p>
    <w:p w14:paraId="60C6FFD5" w14:textId="282F4452" w:rsidR="00A845BD" w:rsidRPr="00087C51" w:rsidRDefault="00A845BD" w:rsidP="0088690B">
      <w:pPr>
        <w:numPr>
          <w:ilvl w:val="0"/>
          <w:numId w:val="14"/>
        </w:numPr>
        <w:spacing w:after="80" w:line="240" w:lineRule="auto"/>
        <w:textAlignment w:val="baseline"/>
        <w:rPr>
          <w:rFonts w:ascii="Arial" w:eastAsia="Times New Roman" w:hAnsi="Arial" w:cs="Arial"/>
        </w:rPr>
      </w:pPr>
      <w:r w:rsidRPr="00087C51">
        <w:rPr>
          <w:rFonts w:ascii="Arial" w:eastAsia="Times New Roman" w:hAnsi="Arial" w:cs="Arial"/>
        </w:rPr>
        <w:t>Réalisent des prestations en notre nom ; et/ou</w:t>
      </w:r>
    </w:p>
    <w:p w14:paraId="4D517B8D" w14:textId="6F552634" w:rsidR="00A845BD" w:rsidRPr="00087C51" w:rsidRDefault="00A845BD" w:rsidP="0088690B">
      <w:pPr>
        <w:numPr>
          <w:ilvl w:val="0"/>
          <w:numId w:val="14"/>
        </w:numPr>
        <w:spacing w:after="80" w:line="240" w:lineRule="auto"/>
        <w:textAlignment w:val="baseline"/>
        <w:rPr>
          <w:rFonts w:ascii="Arial" w:eastAsia="Times New Roman" w:hAnsi="Arial" w:cs="Arial"/>
        </w:rPr>
      </w:pPr>
      <w:r w:rsidRPr="00087C51">
        <w:rPr>
          <w:rFonts w:ascii="Arial" w:eastAsia="Times New Roman" w:hAnsi="Arial" w:cs="Arial"/>
        </w:rPr>
        <w:t>Interagissent avec des fonctionnaires, des entités gouvernementales ou des professionnels de santé (« PdS ») dans le cadre de la prestation de services à la société. Des exemples de telles tierces parties comprennent, entre autres, les courtiers en douane, les agents de voyage, les fournisseurs qui aident à l’enregistrement des produits, les prestataires juridiques, les conseillers fiscaux et les fournisseurs qui aident à l’obtention de licences et de permis.</w:t>
      </w:r>
    </w:p>
    <w:p w14:paraId="216F70A3" w14:textId="43854FF3" w:rsidR="00A845BD" w:rsidRPr="00087C51" w:rsidRDefault="000D1D17" w:rsidP="00A845BD">
      <w:pPr>
        <w:spacing w:after="0" w:line="240" w:lineRule="auto"/>
        <w:rPr>
          <w:rFonts w:ascii="Arial" w:eastAsia="Times New Roman" w:hAnsi="Arial" w:cs="Arial"/>
        </w:rPr>
      </w:pPr>
      <w:r w:rsidRPr="00087C51">
        <w:rPr>
          <w:rFonts w:ascii="Arial" w:eastAsia="Times New Roman" w:hAnsi="Arial" w:cs="Arial"/>
        </w:rPr>
        <w:t>Cette procédure ne s’applique pas aux sous-distributeurs/agents. Pour les sous-distributeurs/agents, veuillez vous référer à la procédure de désignation d’un sous-distributeur/agent.</w:t>
      </w:r>
    </w:p>
    <w:p w14:paraId="2E792F4E" w14:textId="77777777" w:rsidR="000D1D17" w:rsidRPr="00087C51" w:rsidRDefault="000D1D17" w:rsidP="00A845BD">
      <w:pPr>
        <w:spacing w:after="0" w:line="240" w:lineRule="auto"/>
        <w:rPr>
          <w:rFonts w:ascii="Arial" w:eastAsia="Times New Roman" w:hAnsi="Arial" w:cs="Arial"/>
          <w:sz w:val="16"/>
          <w:szCs w:val="16"/>
        </w:rPr>
      </w:pPr>
    </w:p>
    <w:p w14:paraId="4B40D902" w14:textId="7E43B835" w:rsidR="00A845BD" w:rsidRPr="00087C51" w:rsidRDefault="00A845BD" w:rsidP="00A01B65">
      <w:pPr>
        <w:tabs>
          <w:tab w:val="left" w:pos="270"/>
        </w:tabs>
        <w:spacing w:after="80" w:line="240" w:lineRule="auto"/>
        <w:textAlignment w:val="baseline"/>
        <w:rPr>
          <w:rFonts w:ascii="Arial" w:eastAsia="Helvetica Neue" w:hAnsi="Arial" w:cs="Arial"/>
          <w:b/>
          <w:color w:val="76A5AF"/>
          <w:sz w:val="24"/>
          <w:szCs w:val="24"/>
        </w:rPr>
      </w:pPr>
      <w:r w:rsidRPr="00087C51">
        <w:rPr>
          <w:rFonts w:ascii="Arial" w:eastAsia="Helvetica Neue" w:hAnsi="Arial" w:cs="Arial"/>
          <w:b/>
          <w:color w:val="76A5AF"/>
          <w:sz w:val="24"/>
          <w:szCs w:val="24"/>
        </w:rPr>
        <w:t>DILIGENCE RAISONNABLE, CONTRAT ET INTÉGRATION</w:t>
      </w:r>
    </w:p>
    <w:p w14:paraId="11D1F99F" w14:textId="4D184999" w:rsidR="00A845BD" w:rsidRPr="00087C51" w:rsidRDefault="00A845BD" w:rsidP="00F579C2">
      <w:pPr>
        <w:spacing w:after="120" w:line="216" w:lineRule="auto"/>
        <w:rPr>
          <w:rFonts w:ascii="Arial" w:eastAsia="Times New Roman" w:hAnsi="Arial" w:cs="Arial"/>
          <w:sz w:val="24"/>
          <w:szCs w:val="24"/>
        </w:rPr>
      </w:pPr>
      <w:r w:rsidRPr="00087C51">
        <w:rPr>
          <w:rFonts w:ascii="Arial" w:eastAsia="Times New Roman" w:hAnsi="Arial" w:cs="Arial"/>
        </w:rPr>
        <w:t>Avant qu’un HRTP ne commence à fournir des services à la société, les étapes suivantes doivent être réalisées :</w:t>
      </w:r>
    </w:p>
    <w:p w14:paraId="3F61FEB6" w14:textId="581D51D7" w:rsidR="00A845BD" w:rsidRPr="00087C51" w:rsidRDefault="00A845BD" w:rsidP="00F579C2">
      <w:pPr>
        <w:numPr>
          <w:ilvl w:val="0"/>
          <w:numId w:val="15"/>
        </w:numPr>
        <w:spacing w:after="80" w:line="216" w:lineRule="auto"/>
        <w:textAlignment w:val="baseline"/>
        <w:rPr>
          <w:rFonts w:ascii="Arial" w:eastAsia="Times New Roman" w:hAnsi="Arial" w:cs="Arial"/>
          <w:spacing w:val="-2"/>
        </w:rPr>
      </w:pPr>
      <w:r w:rsidRPr="00087C51">
        <w:rPr>
          <w:rFonts w:ascii="Arial" w:eastAsia="Times New Roman" w:hAnsi="Arial" w:cs="Arial"/>
          <w:b/>
          <w:spacing w:val="-2"/>
          <w:u w:val="single"/>
        </w:rPr>
        <w:t>Diligence raisonnable</w:t>
      </w:r>
      <w:r w:rsidRPr="00087C51">
        <w:rPr>
          <w:rFonts w:ascii="Arial" w:eastAsia="Times New Roman" w:hAnsi="Arial" w:cs="Arial"/>
          <w:spacing w:val="-2"/>
          <w:u w:val="single"/>
        </w:rPr>
        <w:t> :</w:t>
      </w:r>
      <w:r w:rsidRPr="00087C51">
        <w:rPr>
          <w:rFonts w:ascii="Arial" w:eastAsia="Times New Roman" w:hAnsi="Arial" w:cs="Arial"/>
          <w:spacing w:val="-2"/>
        </w:rPr>
        <w:t xml:space="preserve"> Une fois qu’une tierce partie est identifiée comme HRTP, une diligence raisonnable doit être effectuée à propos de l’individu ou de l’entité. Les preuves de l’accomplissement de la diligence raisonnable doivent être conservées. Ces procédures de diligence raisonnable à l’égard des tierces parties, qu’elles soient menées par un salarié de la société ou par un prestataire de services désigné, doivent inclure :</w:t>
      </w:r>
    </w:p>
    <w:p w14:paraId="2D755D91" w14:textId="74C61818" w:rsidR="00A845BD" w:rsidRPr="00087C51" w:rsidRDefault="00A845BD" w:rsidP="00F579C2">
      <w:pPr>
        <w:numPr>
          <w:ilvl w:val="1"/>
          <w:numId w:val="16"/>
        </w:numPr>
        <w:spacing w:after="80" w:line="216" w:lineRule="auto"/>
        <w:textAlignment w:val="baseline"/>
        <w:rPr>
          <w:rFonts w:ascii="Arial" w:eastAsia="Times New Roman" w:hAnsi="Arial" w:cs="Arial"/>
        </w:rPr>
      </w:pPr>
      <w:r w:rsidRPr="00087C51">
        <w:rPr>
          <w:rFonts w:ascii="Arial" w:eastAsia="Times New Roman" w:hAnsi="Arial" w:cs="Arial"/>
        </w:rPr>
        <w:t>La documentation du besoin commercial et des qualifications du HRTP.</w:t>
      </w:r>
    </w:p>
    <w:p w14:paraId="4F44277B" w14:textId="6CDA869B" w:rsidR="00A845BD" w:rsidRPr="00087C51" w:rsidRDefault="00AD2468" w:rsidP="00CE1DDB">
      <w:pPr>
        <w:numPr>
          <w:ilvl w:val="1"/>
          <w:numId w:val="16"/>
        </w:numPr>
        <w:spacing w:after="100" w:line="216" w:lineRule="auto"/>
        <w:textAlignment w:val="baseline"/>
        <w:rPr>
          <w:rFonts w:ascii="Arial" w:eastAsia="Times New Roman" w:hAnsi="Arial" w:cs="Arial"/>
        </w:rPr>
      </w:pPr>
      <w:r w:rsidRPr="00087C51">
        <w:rPr>
          <w:rFonts w:ascii="Arial" w:eastAsia="Times New Roman" w:hAnsi="Arial" w:cs="Arial"/>
        </w:rPr>
        <w:t>Effectuer des recherches d’antécédents, une vérification de la réputation et de toute couverture médiatique défavorable sur Internet, l’enregistrement de l’entité juridique, la confirmation de l’ayant-droit et la vérification de la solvabilité.</w:t>
      </w:r>
    </w:p>
    <w:p w14:paraId="04AB8AAE" w14:textId="77777777" w:rsidR="00A845BD" w:rsidRPr="00087C51" w:rsidRDefault="00A845BD" w:rsidP="00F579C2">
      <w:pPr>
        <w:numPr>
          <w:ilvl w:val="0"/>
          <w:numId w:val="16"/>
        </w:numPr>
        <w:spacing w:after="80" w:line="216" w:lineRule="auto"/>
        <w:textAlignment w:val="baseline"/>
        <w:rPr>
          <w:rFonts w:ascii="Arial" w:eastAsia="Times New Roman" w:hAnsi="Arial" w:cs="Arial"/>
        </w:rPr>
      </w:pPr>
      <w:r w:rsidRPr="00087C51">
        <w:rPr>
          <w:rFonts w:ascii="Arial" w:eastAsia="Times New Roman" w:hAnsi="Arial" w:cs="Arial"/>
          <w:b/>
          <w:u w:val="single"/>
        </w:rPr>
        <w:t>Contrats</w:t>
      </w:r>
      <w:r w:rsidRPr="00087C51">
        <w:rPr>
          <w:rFonts w:ascii="Arial" w:eastAsia="Times New Roman" w:hAnsi="Arial" w:cs="Arial"/>
          <w:u w:val="single"/>
        </w:rPr>
        <w:t> :</w:t>
      </w:r>
      <w:r w:rsidRPr="00087C51">
        <w:rPr>
          <w:rFonts w:ascii="Arial" w:eastAsia="Times New Roman" w:hAnsi="Arial" w:cs="Arial"/>
        </w:rPr>
        <w:t xml:space="preserve"> Un contrat ou un accord écrit valide et légal doit être exécuté entre la société et chaque HRTP avant la prestation de tout service. Le contrat doit :</w:t>
      </w:r>
    </w:p>
    <w:p w14:paraId="43F3E564" w14:textId="5F450205" w:rsidR="00A845BD" w:rsidRPr="00087C51" w:rsidRDefault="00D44EF8" w:rsidP="00F579C2">
      <w:pPr>
        <w:numPr>
          <w:ilvl w:val="1"/>
          <w:numId w:val="16"/>
        </w:numPr>
        <w:spacing w:after="80" w:line="216" w:lineRule="auto"/>
        <w:textAlignment w:val="baseline"/>
        <w:rPr>
          <w:rFonts w:ascii="Arial" w:eastAsia="Times New Roman" w:hAnsi="Arial" w:cs="Arial"/>
        </w:rPr>
      </w:pPr>
      <w:r w:rsidRPr="00087C51">
        <w:rPr>
          <w:rFonts w:ascii="Arial" w:eastAsia="Times New Roman" w:hAnsi="Arial" w:cs="Arial"/>
        </w:rPr>
        <w:t xml:space="preserve">Être signé au nom de la société par le </w:t>
      </w:r>
      <w:r w:rsidRPr="00087C51">
        <w:rPr>
          <w:rFonts w:ascii="Arial" w:eastAsia="Times New Roman" w:hAnsi="Arial" w:cs="Arial"/>
          <w:b/>
          <w:highlight w:val="yellow"/>
        </w:rPr>
        <w:t>[insérer le rôle]</w:t>
      </w:r>
      <w:r w:rsidRPr="00087C51">
        <w:rPr>
          <w:rFonts w:ascii="Arial" w:eastAsia="Times New Roman" w:hAnsi="Arial" w:cs="Arial"/>
        </w:rPr>
        <w:t>.</w:t>
      </w:r>
    </w:p>
    <w:p w14:paraId="7EB3FF4C" w14:textId="09947ABA" w:rsidR="00A845BD" w:rsidRPr="00087C51" w:rsidRDefault="00D44EF8" w:rsidP="00F579C2">
      <w:pPr>
        <w:numPr>
          <w:ilvl w:val="1"/>
          <w:numId w:val="16"/>
        </w:numPr>
        <w:spacing w:after="80" w:line="216" w:lineRule="auto"/>
        <w:textAlignment w:val="baseline"/>
        <w:rPr>
          <w:rFonts w:ascii="Arial" w:eastAsia="Times New Roman" w:hAnsi="Arial" w:cs="Arial"/>
        </w:rPr>
      </w:pPr>
      <w:r w:rsidRPr="00087C51">
        <w:rPr>
          <w:rFonts w:ascii="Arial" w:eastAsia="Times New Roman" w:hAnsi="Arial" w:cs="Arial"/>
        </w:rPr>
        <w:t>Définir clairement les entités contractantes, les services à fournir par le HRTP et</w:t>
      </w:r>
      <w:r w:rsidR="00F579C2" w:rsidRPr="00087C51">
        <w:rPr>
          <w:rFonts w:ascii="Arial" w:eastAsia="Times New Roman" w:hAnsi="Arial" w:cs="Arial"/>
        </w:rPr>
        <w:t> </w:t>
      </w:r>
      <w:r w:rsidRPr="00087C51">
        <w:rPr>
          <w:rFonts w:ascii="Arial" w:eastAsia="Times New Roman" w:hAnsi="Arial" w:cs="Arial"/>
        </w:rPr>
        <w:t>la durée du contrat.</w:t>
      </w:r>
    </w:p>
    <w:p w14:paraId="5A55FBDF" w14:textId="2ED69B84" w:rsidR="00A845BD" w:rsidRPr="00087C51" w:rsidRDefault="00D44EF8" w:rsidP="00F579C2">
      <w:pPr>
        <w:numPr>
          <w:ilvl w:val="1"/>
          <w:numId w:val="16"/>
        </w:numPr>
        <w:spacing w:after="80" w:line="216" w:lineRule="auto"/>
        <w:textAlignment w:val="baseline"/>
        <w:rPr>
          <w:rFonts w:ascii="Arial" w:eastAsia="Times New Roman" w:hAnsi="Arial" w:cs="Arial"/>
        </w:rPr>
      </w:pPr>
      <w:r w:rsidRPr="00087C51">
        <w:rPr>
          <w:rFonts w:ascii="Arial" w:eastAsia="Times New Roman" w:hAnsi="Arial" w:cs="Arial"/>
        </w:rPr>
        <w:t>Mentionner tous les frais, tarifs ou prix pertinents à facturer et les modalités de paiement.</w:t>
      </w:r>
    </w:p>
    <w:p w14:paraId="2FAC7E31" w14:textId="133BE87F" w:rsidR="00A845BD" w:rsidRPr="00087C51" w:rsidRDefault="00D44EF8" w:rsidP="00F579C2">
      <w:pPr>
        <w:numPr>
          <w:ilvl w:val="1"/>
          <w:numId w:val="16"/>
        </w:numPr>
        <w:spacing w:after="80" w:line="216" w:lineRule="auto"/>
        <w:textAlignment w:val="baseline"/>
        <w:rPr>
          <w:rFonts w:ascii="Arial" w:eastAsia="Times New Roman" w:hAnsi="Arial" w:cs="Arial"/>
        </w:rPr>
      </w:pPr>
      <w:r w:rsidRPr="00087C51">
        <w:rPr>
          <w:rFonts w:ascii="Arial" w:eastAsia="Times New Roman" w:hAnsi="Arial" w:cs="Arial"/>
        </w:rPr>
        <w:t>Décrire les modalités et conditions antisubornation et anticorruption (ABAC). Reportez-vous aux directives relatives aux contrats avec des tierces parties à haut risque pour obtenir des consignes supplémentaires sur les contrats.</w:t>
      </w:r>
    </w:p>
    <w:p w14:paraId="0771F206" w14:textId="1C1F8FA6" w:rsidR="00A845BD" w:rsidRPr="00087C51" w:rsidRDefault="00A845BD" w:rsidP="00F579C2">
      <w:pPr>
        <w:numPr>
          <w:ilvl w:val="0"/>
          <w:numId w:val="17"/>
        </w:numPr>
        <w:spacing w:after="0" w:line="216" w:lineRule="auto"/>
        <w:textAlignment w:val="baseline"/>
        <w:rPr>
          <w:rFonts w:ascii="Arial" w:eastAsia="Times New Roman" w:hAnsi="Arial" w:cs="Arial"/>
        </w:rPr>
      </w:pPr>
      <w:r w:rsidRPr="00087C51">
        <w:rPr>
          <w:rFonts w:ascii="Arial" w:eastAsia="Times New Roman" w:hAnsi="Arial" w:cs="Arial"/>
          <w:b/>
          <w:u w:val="single"/>
        </w:rPr>
        <w:t>Intégration</w:t>
      </w:r>
      <w:r w:rsidRPr="00087C51">
        <w:rPr>
          <w:rFonts w:ascii="Arial" w:eastAsia="Times New Roman" w:hAnsi="Arial" w:cs="Arial"/>
          <w:u w:val="single"/>
        </w:rPr>
        <w:t> :</w:t>
      </w:r>
      <w:r w:rsidRPr="00087C51">
        <w:rPr>
          <w:rFonts w:ascii="Arial" w:eastAsia="Times New Roman" w:hAnsi="Arial" w:cs="Arial"/>
        </w:rPr>
        <w:t xml:space="preserve"> Une fois que la diligence raisonnable et la rédaction du contrat sont terminées, le HRTP peut être entièrement intégré. Le nom, l’adresse, les informations bancaires du HRTP, les modalités de paiement, les documents relatifs à la diligence raisonnable et le contrat exécuté doivent être fournis aux salariés responsables afin d’activer le nouveau HRTP.</w:t>
      </w:r>
    </w:p>
    <w:p w14:paraId="6243F91A" w14:textId="77777777" w:rsidR="0088690B" w:rsidRPr="00087C51" w:rsidRDefault="0088690B" w:rsidP="00A845BD">
      <w:pPr>
        <w:spacing w:after="0" w:line="240" w:lineRule="auto"/>
        <w:rPr>
          <w:rFonts w:ascii="Arial" w:eastAsia="Times New Roman" w:hAnsi="Arial" w:cs="Arial"/>
          <w:sz w:val="24"/>
          <w:szCs w:val="24"/>
        </w:rPr>
      </w:pPr>
    </w:p>
    <w:p w14:paraId="7ADF0AD6" w14:textId="358E3A64" w:rsidR="00A845BD" w:rsidRPr="00087C51" w:rsidRDefault="00A845BD" w:rsidP="0088690B">
      <w:pPr>
        <w:spacing w:after="80" w:line="240" w:lineRule="auto"/>
        <w:rPr>
          <w:rFonts w:ascii="Arial" w:eastAsia="Times New Roman" w:hAnsi="Arial" w:cs="Arial"/>
          <w:sz w:val="24"/>
          <w:szCs w:val="24"/>
        </w:rPr>
      </w:pPr>
      <w:r w:rsidRPr="00087C51">
        <w:rPr>
          <w:rFonts w:ascii="Arial" w:eastAsia="Helvetica Neue" w:hAnsi="Arial" w:cs="Arial"/>
          <w:b/>
          <w:color w:val="76A5AF"/>
          <w:sz w:val="24"/>
          <w:szCs w:val="24"/>
        </w:rPr>
        <w:lastRenderedPageBreak/>
        <w:t>PAIEMENTS, GESTION DES FOURNISSEURS ET FIN DE CONTRAT</w:t>
      </w:r>
    </w:p>
    <w:p w14:paraId="59AFB298" w14:textId="0D8B21ED" w:rsidR="00A845BD" w:rsidRPr="00087C51" w:rsidRDefault="00A845BD" w:rsidP="00AC5F6E">
      <w:pPr>
        <w:numPr>
          <w:ilvl w:val="0"/>
          <w:numId w:val="18"/>
        </w:numPr>
        <w:spacing w:after="120" w:line="240" w:lineRule="auto"/>
        <w:textAlignment w:val="baseline"/>
        <w:rPr>
          <w:rFonts w:ascii="Arial" w:eastAsia="Times New Roman" w:hAnsi="Arial" w:cs="Arial"/>
        </w:rPr>
      </w:pPr>
      <w:r w:rsidRPr="00087C51">
        <w:rPr>
          <w:rFonts w:ascii="Arial" w:eastAsia="Times New Roman" w:hAnsi="Arial" w:cs="Arial"/>
          <w:b/>
          <w:u w:val="single"/>
        </w:rPr>
        <w:t>Paiements</w:t>
      </w:r>
      <w:r w:rsidRPr="00087C51">
        <w:rPr>
          <w:rFonts w:ascii="Arial" w:eastAsia="Times New Roman" w:hAnsi="Arial" w:cs="Arial"/>
          <w:u w:val="single"/>
        </w:rPr>
        <w:t> :</w:t>
      </w:r>
      <w:r w:rsidRPr="00087C51">
        <w:rPr>
          <w:rFonts w:ascii="Arial" w:eastAsia="Times New Roman" w:hAnsi="Arial" w:cs="Arial"/>
        </w:rPr>
        <w:t xml:space="preserve"> Les paiements effectués au profit des HRTP doivent être examinés de plus</w:t>
      </w:r>
      <w:r w:rsidR="00F579C2" w:rsidRPr="00087C51">
        <w:rPr>
          <w:rFonts w:ascii="Arial" w:eastAsia="Times New Roman" w:hAnsi="Arial" w:cs="Arial"/>
        </w:rPr>
        <w:t> </w:t>
      </w:r>
      <w:r w:rsidRPr="00087C51">
        <w:rPr>
          <w:rFonts w:ascii="Arial" w:eastAsia="Times New Roman" w:hAnsi="Arial" w:cs="Arial"/>
        </w:rPr>
        <w:t xml:space="preserve">près que ceux effectués au profit d’autres tierces parties. Avant d’approuver un paiement au profit d’un HRTP, toute la documentation pertinente (notamment la facture, les pièces justificatives et la demande de paiement) doit être examinée par le </w:t>
      </w:r>
      <w:r w:rsidRPr="00087C51">
        <w:rPr>
          <w:rFonts w:ascii="Arial" w:eastAsia="Times New Roman" w:hAnsi="Arial" w:cs="Arial"/>
          <w:b/>
          <w:bCs/>
          <w:shd w:val="clear" w:color="auto" w:fill="FFFF00"/>
        </w:rPr>
        <w:t>[insérer un rôle]</w:t>
      </w:r>
      <w:r w:rsidRPr="00087C51">
        <w:rPr>
          <w:rFonts w:ascii="Arial" w:eastAsia="Times New Roman" w:hAnsi="Arial" w:cs="Arial"/>
        </w:rPr>
        <w:t>. Ce n’est qu’après la documentation par écrit des approbations de ces personnes que le paiement peut être émis. Les paiements ne doivent être émis directement qu’à la personne ou à l’entité figurant dans le contrat du HRTP.</w:t>
      </w:r>
    </w:p>
    <w:p w14:paraId="1895F9B6" w14:textId="41D88AAF" w:rsidR="00A845BD" w:rsidRPr="00087C51" w:rsidRDefault="00A845BD" w:rsidP="0088690B">
      <w:pPr>
        <w:numPr>
          <w:ilvl w:val="0"/>
          <w:numId w:val="18"/>
        </w:numPr>
        <w:spacing w:after="80" w:line="240" w:lineRule="auto"/>
        <w:textAlignment w:val="baseline"/>
        <w:rPr>
          <w:rFonts w:ascii="Arial" w:eastAsia="Times New Roman" w:hAnsi="Arial" w:cs="Arial"/>
        </w:rPr>
      </w:pPr>
      <w:r w:rsidRPr="00087C51">
        <w:rPr>
          <w:rFonts w:ascii="Arial" w:eastAsia="Times New Roman" w:hAnsi="Arial" w:cs="Arial"/>
          <w:b/>
          <w:u w:val="single"/>
        </w:rPr>
        <w:t>Gestion des fournisseurs</w:t>
      </w:r>
      <w:r w:rsidRPr="00087C51">
        <w:rPr>
          <w:rFonts w:ascii="Arial" w:eastAsia="Times New Roman" w:hAnsi="Arial" w:cs="Arial"/>
          <w:u w:val="single"/>
        </w:rPr>
        <w:t> :</w:t>
      </w:r>
      <w:r w:rsidRPr="00087C51">
        <w:rPr>
          <w:rFonts w:ascii="Arial" w:eastAsia="Times New Roman" w:hAnsi="Arial" w:cs="Arial"/>
        </w:rPr>
        <w:t xml:space="preserve"> Tous les HRTP doivent être évalués au moins </w:t>
      </w:r>
      <w:r w:rsidRPr="00087C51">
        <w:rPr>
          <w:rFonts w:ascii="Arial" w:eastAsia="Times New Roman" w:hAnsi="Arial" w:cs="Arial"/>
          <w:b/>
          <w:bCs/>
          <w:shd w:val="clear" w:color="auto" w:fill="FFFF00"/>
        </w:rPr>
        <w:t>[insérer la période]</w:t>
      </w:r>
      <w:r w:rsidRPr="00087C51">
        <w:rPr>
          <w:rFonts w:ascii="Arial" w:eastAsia="Times New Roman" w:hAnsi="Arial" w:cs="Arial"/>
        </w:rPr>
        <w:t xml:space="preserve"> pour s’assurer que i) leurs services répondent aux attentes commerciales et de conformité de la société, ii) leurs services sont toujours nécessaires à la société et iii) il n’y a pas eu de changements importants susceptibles d’affecter le résultat de la diligence raisonnable initiale effectuée (par exemple, changement de la structure de</w:t>
      </w:r>
      <w:r w:rsidR="00F579C2" w:rsidRPr="00087C51">
        <w:rPr>
          <w:rFonts w:ascii="Arial" w:eastAsia="Times New Roman" w:hAnsi="Arial" w:cs="Arial"/>
        </w:rPr>
        <w:t> </w:t>
      </w:r>
      <w:r w:rsidRPr="00087C51">
        <w:rPr>
          <w:rFonts w:ascii="Arial" w:eastAsia="Times New Roman" w:hAnsi="Arial" w:cs="Arial"/>
        </w:rPr>
        <w:t>propriété). Plus précisément, au moment de l’évaluation :</w:t>
      </w:r>
    </w:p>
    <w:p w14:paraId="368F9592" w14:textId="4AFF1AED" w:rsidR="00A845BD" w:rsidRPr="00087C51" w:rsidRDefault="0039544A" w:rsidP="0088690B">
      <w:pPr>
        <w:pStyle w:val="ListParagraph"/>
        <w:numPr>
          <w:ilvl w:val="3"/>
          <w:numId w:val="18"/>
        </w:numPr>
        <w:spacing w:after="80" w:line="240" w:lineRule="auto"/>
        <w:ind w:left="1440"/>
        <w:contextualSpacing w:val="0"/>
        <w:textAlignment w:val="baseline"/>
        <w:rPr>
          <w:rFonts w:ascii="Arial" w:eastAsia="Times New Roman" w:hAnsi="Arial" w:cs="Arial"/>
          <w:spacing w:val="-2"/>
        </w:rPr>
      </w:pPr>
      <w:r w:rsidRPr="00087C51">
        <w:rPr>
          <w:rFonts w:ascii="Arial" w:eastAsia="Times New Roman" w:hAnsi="Arial" w:cs="Arial"/>
          <w:spacing w:val="-2"/>
        </w:rPr>
        <w:t>Le</w:t>
      </w:r>
      <w:r w:rsidR="00F579C2" w:rsidRPr="00087C51">
        <w:rPr>
          <w:rFonts w:ascii="Arial" w:hAnsi="Arial" w:cs="Arial"/>
          <w:spacing w:val="-2"/>
        </w:rPr>
        <w:t xml:space="preserve"> </w:t>
      </w:r>
      <w:r w:rsidRPr="00087C51">
        <w:rPr>
          <w:rFonts w:ascii="Arial" w:eastAsia="Times New Roman" w:hAnsi="Arial" w:cs="Arial"/>
          <w:b/>
          <w:spacing w:val="-2"/>
          <w:highlight w:val="yellow"/>
        </w:rPr>
        <w:t>[insérer le rôle]</w:t>
      </w:r>
      <w:r w:rsidRPr="00087C51">
        <w:rPr>
          <w:rFonts w:ascii="Arial" w:eastAsia="Times New Roman" w:hAnsi="Arial" w:cs="Arial"/>
          <w:spacing w:val="-2"/>
        </w:rPr>
        <w:t xml:space="preserve"> doit évaluer si la société a payé le HRTP pour des services au cours de l’année précédente. Une absence d’activité de paiement peut indiquer que les services de ce HRTP ne sont plus nécessaires et qu’il peut être désactivé.</w:t>
      </w:r>
    </w:p>
    <w:p w14:paraId="3D69C0D4" w14:textId="1B6AB1DD" w:rsidR="00A845BD" w:rsidRPr="00087C51" w:rsidRDefault="00A845BD" w:rsidP="0088690B">
      <w:pPr>
        <w:pStyle w:val="ListParagraph"/>
        <w:numPr>
          <w:ilvl w:val="3"/>
          <w:numId w:val="18"/>
        </w:numPr>
        <w:spacing w:after="80" w:line="240" w:lineRule="auto"/>
        <w:ind w:left="1440"/>
        <w:textAlignment w:val="baseline"/>
        <w:rPr>
          <w:rFonts w:ascii="Arial" w:eastAsia="Times New Roman" w:hAnsi="Arial" w:cs="Arial"/>
        </w:rPr>
      </w:pPr>
      <w:r w:rsidRPr="00087C51">
        <w:rPr>
          <w:rFonts w:ascii="Arial" w:eastAsia="Times New Roman" w:hAnsi="Arial" w:cs="Arial"/>
        </w:rPr>
        <w:t xml:space="preserve">Le </w:t>
      </w:r>
      <w:r w:rsidRPr="00087C51">
        <w:rPr>
          <w:rFonts w:ascii="Arial" w:eastAsia="Times New Roman" w:hAnsi="Arial" w:cs="Arial"/>
          <w:b/>
          <w:highlight w:val="yellow"/>
        </w:rPr>
        <w:t>[insérer le rôle]</w:t>
      </w:r>
      <w:r w:rsidRPr="00087C51">
        <w:rPr>
          <w:rFonts w:ascii="Arial" w:eastAsia="Times New Roman" w:hAnsi="Arial" w:cs="Arial"/>
        </w:rPr>
        <w:t xml:space="preserve"> doit déterminer, par le biais de recherches et de connaissances à propos du HRTP, ou de discussions avec le ou les salariés qui</w:t>
      </w:r>
      <w:r w:rsidR="00F579C2" w:rsidRPr="00087C51">
        <w:rPr>
          <w:rFonts w:ascii="Arial" w:eastAsia="Times New Roman" w:hAnsi="Arial" w:cs="Arial"/>
        </w:rPr>
        <w:t> </w:t>
      </w:r>
      <w:r w:rsidRPr="00087C51">
        <w:rPr>
          <w:rFonts w:ascii="Arial" w:eastAsia="Times New Roman" w:hAnsi="Arial" w:cs="Arial"/>
        </w:rPr>
        <w:t>gèrent la relation avec le HRTP, si des événements qui se sont produits nécessiteraient une actualisation de la diligence raisonnable menée précédemment.</w:t>
      </w:r>
    </w:p>
    <w:p w14:paraId="1D176719" w14:textId="10890E7F" w:rsidR="00A845BD" w:rsidRPr="00087C51" w:rsidRDefault="00A845BD" w:rsidP="00AC5F6E">
      <w:pPr>
        <w:numPr>
          <w:ilvl w:val="0"/>
          <w:numId w:val="19"/>
        </w:numPr>
        <w:spacing w:after="120" w:line="240" w:lineRule="auto"/>
        <w:textAlignment w:val="baseline"/>
        <w:rPr>
          <w:rFonts w:ascii="Arial" w:eastAsia="Times New Roman" w:hAnsi="Arial" w:cs="Arial"/>
        </w:rPr>
      </w:pPr>
      <w:r w:rsidRPr="00087C51">
        <w:rPr>
          <w:rFonts w:ascii="Arial" w:eastAsia="Times New Roman" w:hAnsi="Arial" w:cs="Arial"/>
          <w:b/>
          <w:u w:val="single"/>
        </w:rPr>
        <w:t>Fin de contrat</w:t>
      </w:r>
      <w:r w:rsidRPr="00087C51">
        <w:rPr>
          <w:rFonts w:ascii="Arial" w:eastAsia="Times New Roman" w:hAnsi="Arial" w:cs="Arial"/>
          <w:u w:val="single"/>
        </w:rPr>
        <w:t> :</w:t>
      </w:r>
      <w:r w:rsidRPr="00087C51">
        <w:rPr>
          <w:rFonts w:ascii="Arial" w:eastAsia="Times New Roman" w:hAnsi="Arial" w:cs="Arial"/>
        </w:rPr>
        <w:t xml:space="preserve"> Au moment de la fin du contrat avec le HRTP, il convient d’en informer le HRTP, de déclarer que le contrat n’est plus en vigueur et de désactiver le HRTP (c’est-à-dire de le mettre en attente de paiement) après le délai de préavis légalement requis. La société peut également être amenée à notifier ses fabricants. Les circonstances suivantes (entre autres) peuvent, à la discrétion du </w:t>
      </w:r>
      <w:r w:rsidRPr="00087C51">
        <w:rPr>
          <w:rFonts w:ascii="Arial" w:eastAsia="Times New Roman" w:hAnsi="Arial" w:cs="Arial"/>
          <w:b/>
          <w:bCs/>
          <w:shd w:val="clear" w:color="auto" w:fill="FFFF00"/>
        </w:rPr>
        <w:t>[insérer le rôle]</w:t>
      </w:r>
      <w:r w:rsidRPr="00087C51">
        <w:rPr>
          <w:rFonts w:ascii="Arial" w:eastAsia="Times New Roman" w:hAnsi="Arial" w:cs="Arial"/>
        </w:rPr>
        <w:t>, nécessiter la résiliation du contrat avec le HRTP :</w:t>
      </w:r>
    </w:p>
    <w:p w14:paraId="25DAFB02" w14:textId="7391345F" w:rsidR="00A845BD" w:rsidRPr="00087C51" w:rsidRDefault="00A845BD" w:rsidP="0088690B">
      <w:pPr>
        <w:pStyle w:val="ListParagraph"/>
        <w:numPr>
          <w:ilvl w:val="3"/>
          <w:numId w:val="18"/>
        </w:numPr>
        <w:spacing w:after="80" w:line="240" w:lineRule="auto"/>
        <w:ind w:left="1440"/>
        <w:contextualSpacing w:val="0"/>
        <w:textAlignment w:val="baseline"/>
        <w:rPr>
          <w:rFonts w:ascii="Arial" w:eastAsia="Times New Roman" w:hAnsi="Arial" w:cs="Arial"/>
        </w:rPr>
      </w:pPr>
      <w:r w:rsidRPr="00087C51">
        <w:rPr>
          <w:rFonts w:ascii="Arial" w:eastAsia="Times New Roman" w:hAnsi="Arial" w:cs="Arial"/>
        </w:rPr>
        <w:t>Violation des clauses du contrat, notamment les modalités et conditions liées à</w:t>
      </w:r>
      <w:r w:rsidR="00F579C2" w:rsidRPr="00087C51">
        <w:rPr>
          <w:rFonts w:ascii="Arial" w:eastAsia="Times New Roman" w:hAnsi="Arial" w:cs="Arial"/>
        </w:rPr>
        <w:t> </w:t>
      </w:r>
      <w:r w:rsidRPr="00087C51">
        <w:rPr>
          <w:rFonts w:ascii="Arial" w:eastAsia="Times New Roman" w:hAnsi="Arial" w:cs="Arial"/>
        </w:rPr>
        <w:t>l’ABAC.</w:t>
      </w:r>
    </w:p>
    <w:p w14:paraId="2CC8C2E6" w14:textId="5DDBE091" w:rsidR="000E0E57" w:rsidRPr="00087C51" w:rsidRDefault="000E0E57" w:rsidP="0088690B">
      <w:pPr>
        <w:pStyle w:val="ListParagraph"/>
        <w:numPr>
          <w:ilvl w:val="3"/>
          <w:numId w:val="18"/>
        </w:numPr>
        <w:spacing w:after="80" w:line="240" w:lineRule="auto"/>
        <w:ind w:left="1440"/>
        <w:contextualSpacing w:val="0"/>
        <w:textAlignment w:val="baseline"/>
        <w:rPr>
          <w:rFonts w:ascii="Arial" w:eastAsia="Times New Roman" w:hAnsi="Arial" w:cs="Arial"/>
        </w:rPr>
      </w:pPr>
      <w:r w:rsidRPr="00087C51">
        <w:rPr>
          <w:rFonts w:ascii="Arial" w:eastAsia="Times New Roman" w:hAnsi="Arial" w:cs="Arial"/>
        </w:rPr>
        <w:t>Connaissance de problèmes de réputation ou de médias défavorables.</w:t>
      </w:r>
    </w:p>
    <w:p w14:paraId="5CDC35CB" w14:textId="548F2CD0" w:rsidR="00A845BD" w:rsidRPr="00087C51" w:rsidRDefault="00A845BD" w:rsidP="0088690B">
      <w:pPr>
        <w:pStyle w:val="ListParagraph"/>
        <w:numPr>
          <w:ilvl w:val="3"/>
          <w:numId w:val="18"/>
        </w:numPr>
        <w:spacing w:after="80" w:line="240" w:lineRule="auto"/>
        <w:ind w:left="1440"/>
        <w:contextualSpacing w:val="0"/>
        <w:textAlignment w:val="baseline"/>
        <w:rPr>
          <w:rFonts w:ascii="Arial" w:eastAsia="Times New Roman" w:hAnsi="Arial" w:cs="Arial"/>
        </w:rPr>
      </w:pPr>
      <w:r w:rsidRPr="00087C51">
        <w:rPr>
          <w:rFonts w:ascii="Arial" w:eastAsia="Times New Roman" w:hAnsi="Arial" w:cs="Arial"/>
        </w:rPr>
        <w:t>Sous-performance ou cibles/objectifs manqués.</w:t>
      </w:r>
    </w:p>
    <w:p w14:paraId="0708A430" w14:textId="2241E8DD" w:rsidR="00A845BD" w:rsidRPr="00087C51" w:rsidRDefault="00A845BD" w:rsidP="00AC5F6E">
      <w:pPr>
        <w:pStyle w:val="ListParagraph"/>
        <w:numPr>
          <w:ilvl w:val="3"/>
          <w:numId w:val="18"/>
        </w:numPr>
        <w:spacing w:after="0" w:line="240" w:lineRule="auto"/>
        <w:ind w:left="1440"/>
        <w:textAlignment w:val="baseline"/>
        <w:rPr>
          <w:rFonts w:ascii="Arial" w:eastAsia="Times New Roman" w:hAnsi="Arial" w:cs="Arial"/>
        </w:rPr>
      </w:pPr>
      <w:r w:rsidRPr="00087C51">
        <w:rPr>
          <w:rFonts w:ascii="Arial" w:eastAsia="Times New Roman" w:hAnsi="Arial" w:cs="Arial"/>
        </w:rPr>
        <w:t>Jugement que les services du HRTP ne sont plus nécessaires.</w:t>
      </w:r>
    </w:p>
    <w:p w14:paraId="718F6714" w14:textId="77777777" w:rsidR="00A845BD" w:rsidRPr="00087C51" w:rsidRDefault="00A845BD" w:rsidP="00A845BD">
      <w:pPr>
        <w:spacing w:after="0" w:line="240" w:lineRule="auto"/>
        <w:rPr>
          <w:rFonts w:ascii="Arial" w:eastAsia="Times New Roman" w:hAnsi="Arial" w:cs="Arial"/>
          <w:sz w:val="24"/>
          <w:szCs w:val="24"/>
        </w:rPr>
      </w:pPr>
    </w:p>
    <w:p w14:paraId="25725976" w14:textId="0BB4F3D1" w:rsidR="00A845BD" w:rsidRPr="00087C51" w:rsidRDefault="00A845BD" w:rsidP="0088690B">
      <w:pPr>
        <w:spacing w:after="80" w:line="240" w:lineRule="auto"/>
        <w:rPr>
          <w:rFonts w:ascii="Arial" w:eastAsia="Helvetica Neue" w:hAnsi="Arial" w:cs="Arial"/>
          <w:b/>
          <w:color w:val="76A5AF"/>
          <w:sz w:val="24"/>
          <w:szCs w:val="24"/>
        </w:rPr>
      </w:pPr>
      <w:r w:rsidRPr="00087C51">
        <w:rPr>
          <w:rFonts w:ascii="Arial" w:eastAsia="Helvetica Neue" w:hAnsi="Arial" w:cs="Arial"/>
          <w:b/>
          <w:color w:val="76A5AF"/>
          <w:sz w:val="24"/>
          <w:szCs w:val="24"/>
        </w:rPr>
        <w:t>QUESTIONS ET PRÉOCCUPATIONS</w:t>
      </w:r>
    </w:p>
    <w:p w14:paraId="2EDECCA0" w14:textId="3A0D7ADE" w:rsidR="00A845BD" w:rsidRPr="00087C51" w:rsidRDefault="00A845BD" w:rsidP="00A845BD">
      <w:pPr>
        <w:spacing w:after="0" w:line="240" w:lineRule="auto"/>
        <w:rPr>
          <w:rFonts w:ascii="Arial" w:eastAsia="Times New Roman" w:hAnsi="Arial" w:cs="Arial"/>
          <w:sz w:val="24"/>
          <w:szCs w:val="24"/>
        </w:rPr>
      </w:pPr>
      <w:r w:rsidRPr="00087C51">
        <w:rPr>
          <w:rFonts w:ascii="Arial" w:eastAsia="Times New Roman" w:hAnsi="Arial" w:cs="Arial"/>
        </w:rPr>
        <w:t>Si vous avez des questions sur la manière d’appliquer la procédure contenue dans le présent document ou des préoccupations concernant un tiers fournisseur, vous devez en faire part à</w:t>
      </w:r>
      <w:r w:rsidR="00F579C2" w:rsidRPr="00087C51">
        <w:rPr>
          <w:rFonts w:ascii="Arial" w:eastAsia="Times New Roman" w:hAnsi="Arial" w:cs="Arial"/>
        </w:rPr>
        <w:t> </w:t>
      </w:r>
      <w:r w:rsidRPr="00087C51">
        <w:rPr>
          <w:rFonts w:ascii="Arial" w:eastAsia="Times New Roman" w:hAnsi="Arial" w:cs="Arial"/>
        </w:rPr>
        <w:t xml:space="preserve">votre superviseur ou </w:t>
      </w:r>
      <w:r w:rsidRPr="00087C51">
        <w:rPr>
          <w:rFonts w:ascii="Arial" w:eastAsia="Times New Roman" w:hAnsi="Arial" w:cs="Arial"/>
          <w:b/>
          <w:bCs/>
          <w:shd w:val="clear" w:color="auto" w:fill="FFFF00"/>
        </w:rPr>
        <w:t>[insérer le rôle]</w:t>
      </w:r>
      <w:r w:rsidRPr="00087C51">
        <w:rPr>
          <w:rFonts w:ascii="Arial" w:eastAsia="Times New Roman" w:hAnsi="Arial" w:cs="Arial"/>
        </w:rPr>
        <w:t xml:space="preserve"> immédiatement.</w:t>
      </w:r>
    </w:p>
    <w:p w14:paraId="23C2EF8A" w14:textId="36864159" w:rsidR="007F13B1" w:rsidRPr="00087C51" w:rsidRDefault="007F13B1" w:rsidP="00A845BD">
      <w:pPr>
        <w:spacing w:after="0" w:line="276" w:lineRule="auto"/>
        <w:rPr>
          <w:rFonts w:ascii="Arial" w:eastAsia="Helvetica Neue" w:hAnsi="Arial" w:cs="Arial"/>
          <w:sz w:val="20"/>
          <w:szCs w:val="20"/>
        </w:rPr>
      </w:pPr>
    </w:p>
    <w:sectPr w:rsidR="007F13B1" w:rsidRPr="00087C51" w:rsidSect="00B558BE">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484A" w14:textId="77777777" w:rsidR="003568B8" w:rsidRDefault="003568B8" w:rsidP="001B7D31">
      <w:pPr>
        <w:spacing w:after="0" w:line="240" w:lineRule="auto"/>
      </w:pPr>
      <w:r>
        <w:separator/>
      </w:r>
    </w:p>
  </w:endnote>
  <w:endnote w:type="continuationSeparator" w:id="0">
    <w:p w14:paraId="27769CF3" w14:textId="77777777" w:rsidR="003568B8" w:rsidRDefault="003568B8"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D70A" w14:textId="77777777" w:rsidR="003568B8" w:rsidRDefault="003568B8" w:rsidP="001B7D31">
      <w:pPr>
        <w:spacing w:after="0" w:line="240" w:lineRule="auto"/>
      </w:pPr>
      <w:r>
        <w:separator/>
      </w:r>
    </w:p>
  </w:footnote>
  <w:footnote w:type="continuationSeparator" w:id="0">
    <w:p w14:paraId="2FA6D751" w14:textId="77777777" w:rsidR="003568B8" w:rsidRDefault="003568B8"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lang w:val="en-US" w:eastAsia="zh-CN" w:bidi="hi-IN"/>
            </w:rPr>
            <mc:AlternateContent>
              <mc:Choice Requires="wps">
                <w:drawing>
                  <wp:anchor distT="0" distB="0" distL="114300" distR="114300" simplePos="0" relativeHeight="251659264" behindDoc="0" locked="0" layoutInCell="1" allowOverlap="1" wp14:anchorId="1DE5B259" wp14:editId="1B55658F">
                    <wp:simplePos x="0" y="0"/>
                    <wp:positionH relativeFrom="column">
                      <wp:posOffset>-1906</wp:posOffset>
                    </wp:positionH>
                    <wp:positionV relativeFrom="paragraph">
                      <wp:posOffset>0</wp:posOffset>
                    </wp:positionV>
                    <wp:extent cx="4162425"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16242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087C51" w:rsidRDefault="00D64309" w:rsidP="00D64309">
                                <w:pPr>
                                  <w:rPr>
                                    <w:rFonts w:ascii="Arial" w:hAnsi="Arial" w:cs="Arial"/>
                                    <w:b/>
                                    <w:bCs/>
                                    <w:color w:val="000000" w:themeColor="text1"/>
                                    <w:sz w:val="32"/>
                                    <w:szCs w:val="32"/>
                                  </w:rPr>
                                </w:pPr>
                                <w:r w:rsidRPr="00087C51">
                                  <w:rPr>
                                    <w:rFonts w:ascii="Arial" w:hAnsi="Arial" w:cs="Arial"/>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15pt;margin-top:0;width:327.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" filled="f" stroked="f">
                    <v:textbox>
                      <w:txbxContent>
                        <w:p w14:paraId="16460075" w14:textId="77777777" w:rsidR="00D64309" w:rsidRPr="00087C51" w:rsidRDefault="00D64309" w:rsidP="00D64309">
                          <w:pPr>
                            <w:rPr>
                              <w:rFonts w:ascii="Arial" w:hAnsi="Arial" w:cs="Arial"/>
                              <w:b/>
                              <w:bCs/>
                              <w:color w:val="000000" w:themeColor="text1"/>
                              <w:sz w:val="32"/>
                              <w:szCs w:val="32"/>
                            </w:rPr>
                          </w:pPr>
                          <w:r w:rsidRPr="00087C51">
                            <w:rPr>
                              <w:rFonts w:ascii="Arial" w:hAnsi="Arial" w:cs="Arial"/>
                              <w:b/>
                              <w:bCs/>
                              <w:color w:val="000000" w:themeColor="text1"/>
                              <w:sz w:val="32"/>
                              <w:szCs w:val="32"/>
                            </w:rPr>
                            <w:t>[Insérer le nom / logo de la société]</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2609"/>
    <w:multiLevelType w:val="multilevel"/>
    <w:tmpl w:val="A3E4E50A"/>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7"/>
  </w:num>
  <w:num w:numId="5">
    <w:abstractNumId w:val="12"/>
  </w:num>
  <w:num w:numId="6">
    <w:abstractNumId w:val="3"/>
  </w:num>
  <w:num w:numId="7">
    <w:abstractNumId w:val="5"/>
  </w:num>
  <w:num w:numId="8">
    <w:abstractNumId w:val="9"/>
  </w:num>
  <w:num w:numId="9">
    <w:abstractNumId w:val="6"/>
  </w:num>
  <w:num w:numId="10">
    <w:abstractNumId w:val="11"/>
  </w:num>
  <w:num w:numId="11">
    <w:abstractNumId w:val="15"/>
  </w:num>
  <w:num w:numId="12">
    <w:abstractNumId w:val="14"/>
  </w:num>
  <w:num w:numId="13">
    <w:abstractNumId w:val="2"/>
  </w:num>
  <w:num w:numId="14">
    <w:abstractNumId w:val="10"/>
  </w:num>
  <w:num w:numId="15">
    <w:abstractNumId w:val="0"/>
  </w:num>
  <w:num w:numId="16">
    <w:abstractNumId w:val="0"/>
  </w:num>
  <w:num w:numId="17">
    <w:abstractNumId w:val="0"/>
  </w:num>
  <w:num w:numId="18">
    <w:abstractNumId w:val="13"/>
  </w:num>
  <w:num w:numId="19">
    <w:abstractNumId w:val="1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76EE8"/>
    <w:rsid w:val="00087C51"/>
    <w:rsid w:val="00094B4C"/>
    <w:rsid w:val="0009504B"/>
    <w:rsid w:val="000A615D"/>
    <w:rsid w:val="000B1D70"/>
    <w:rsid w:val="000B37A4"/>
    <w:rsid w:val="000B3AE0"/>
    <w:rsid w:val="000B6D0D"/>
    <w:rsid w:val="000D0CA9"/>
    <w:rsid w:val="000D1D17"/>
    <w:rsid w:val="000E0E57"/>
    <w:rsid w:val="000F20E6"/>
    <w:rsid w:val="00116275"/>
    <w:rsid w:val="00126F09"/>
    <w:rsid w:val="001437AF"/>
    <w:rsid w:val="001801BF"/>
    <w:rsid w:val="00187BC9"/>
    <w:rsid w:val="0019550D"/>
    <w:rsid w:val="001B7D31"/>
    <w:rsid w:val="001D4191"/>
    <w:rsid w:val="00206CDB"/>
    <w:rsid w:val="0023254B"/>
    <w:rsid w:val="00232B3A"/>
    <w:rsid w:val="0025084E"/>
    <w:rsid w:val="002642F1"/>
    <w:rsid w:val="002771E6"/>
    <w:rsid w:val="00292D55"/>
    <w:rsid w:val="002C3912"/>
    <w:rsid w:val="002F0015"/>
    <w:rsid w:val="002F151F"/>
    <w:rsid w:val="002F319A"/>
    <w:rsid w:val="002F497D"/>
    <w:rsid w:val="00317D1F"/>
    <w:rsid w:val="00324065"/>
    <w:rsid w:val="00336B54"/>
    <w:rsid w:val="003568B8"/>
    <w:rsid w:val="003601EA"/>
    <w:rsid w:val="00394FED"/>
    <w:rsid w:val="0039544A"/>
    <w:rsid w:val="003A4F1C"/>
    <w:rsid w:val="003A5D26"/>
    <w:rsid w:val="003B03E5"/>
    <w:rsid w:val="003D3E6D"/>
    <w:rsid w:val="003F1F54"/>
    <w:rsid w:val="003F2275"/>
    <w:rsid w:val="00413502"/>
    <w:rsid w:val="00460F81"/>
    <w:rsid w:val="004A25BB"/>
    <w:rsid w:val="004A7164"/>
    <w:rsid w:val="004B2F1A"/>
    <w:rsid w:val="004E4824"/>
    <w:rsid w:val="004E7058"/>
    <w:rsid w:val="0052268F"/>
    <w:rsid w:val="00534893"/>
    <w:rsid w:val="005416F3"/>
    <w:rsid w:val="00551E74"/>
    <w:rsid w:val="00555D2B"/>
    <w:rsid w:val="00563F67"/>
    <w:rsid w:val="00566339"/>
    <w:rsid w:val="005762F6"/>
    <w:rsid w:val="005946CB"/>
    <w:rsid w:val="00597AA8"/>
    <w:rsid w:val="005A084A"/>
    <w:rsid w:val="005A7649"/>
    <w:rsid w:val="005B1ECE"/>
    <w:rsid w:val="005B2702"/>
    <w:rsid w:val="005B4052"/>
    <w:rsid w:val="005C5D76"/>
    <w:rsid w:val="005E1768"/>
    <w:rsid w:val="005F3E3E"/>
    <w:rsid w:val="006041C4"/>
    <w:rsid w:val="006102CE"/>
    <w:rsid w:val="00613D66"/>
    <w:rsid w:val="006635DA"/>
    <w:rsid w:val="0069498E"/>
    <w:rsid w:val="00697144"/>
    <w:rsid w:val="006A2B2B"/>
    <w:rsid w:val="006B6D74"/>
    <w:rsid w:val="006D0FE1"/>
    <w:rsid w:val="0071292E"/>
    <w:rsid w:val="00733933"/>
    <w:rsid w:val="00740C30"/>
    <w:rsid w:val="00743BFF"/>
    <w:rsid w:val="0075247B"/>
    <w:rsid w:val="00760660"/>
    <w:rsid w:val="00780612"/>
    <w:rsid w:val="0079115B"/>
    <w:rsid w:val="007B010D"/>
    <w:rsid w:val="007C0597"/>
    <w:rsid w:val="007D754D"/>
    <w:rsid w:val="007F13B1"/>
    <w:rsid w:val="007F6E7F"/>
    <w:rsid w:val="008027F8"/>
    <w:rsid w:val="0081549A"/>
    <w:rsid w:val="0082609D"/>
    <w:rsid w:val="00871E6D"/>
    <w:rsid w:val="0088307B"/>
    <w:rsid w:val="008847CC"/>
    <w:rsid w:val="0088690B"/>
    <w:rsid w:val="008D40D4"/>
    <w:rsid w:val="008E3ABA"/>
    <w:rsid w:val="009204BA"/>
    <w:rsid w:val="00922EF1"/>
    <w:rsid w:val="009252CD"/>
    <w:rsid w:val="00927EDF"/>
    <w:rsid w:val="00931EB3"/>
    <w:rsid w:val="009343AD"/>
    <w:rsid w:val="00943278"/>
    <w:rsid w:val="009433D5"/>
    <w:rsid w:val="00953CAD"/>
    <w:rsid w:val="00956F38"/>
    <w:rsid w:val="009576D7"/>
    <w:rsid w:val="009601AC"/>
    <w:rsid w:val="00977DAD"/>
    <w:rsid w:val="00996A04"/>
    <w:rsid w:val="009B3494"/>
    <w:rsid w:val="009B5855"/>
    <w:rsid w:val="009B6FE8"/>
    <w:rsid w:val="009D3E93"/>
    <w:rsid w:val="00A01B65"/>
    <w:rsid w:val="00A20FB2"/>
    <w:rsid w:val="00A30419"/>
    <w:rsid w:val="00A32798"/>
    <w:rsid w:val="00A63F40"/>
    <w:rsid w:val="00A73C9B"/>
    <w:rsid w:val="00A83CC2"/>
    <w:rsid w:val="00A845BD"/>
    <w:rsid w:val="00AA109C"/>
    <w:rsid w:val="00AA3DDA"/>
    <w:rsid w:val="00AA7A30"/>
    <w:rsid w:val="00AB0023"/>
    <w:rsid w:val="00AC5F6E"/>
    <w:rsid w:val="00AD033F"/>
    <w:rsid w:val="00AD2468"/>
    <w:rsid w:val="00AE030B"/>
    <w:rsid w:val="00AE3148"/>
    <w:rsid w:val="00B22CD8"/>
    <w:rsid w:val="00B25CF3"/>
    <w:rsid w:val="00B30D87"/>
    <w:rsid w:val="00B33BAC"/>
    <w:rsid w:val="00B558BE"/>
    <w:rsid w:val="00B60F52"/>
    <w:rsid w:val="00B72021"/>
    <w:rsid w:val="00B80A20"/>
    <w:rsid w:val="00B831BB"/>
    <w:rsid w:val="00B96DA0"/>
    <w:rsid w:val="00BC3646"/>
    <w:rsid w:val="00C4167C"/>
    <w:rsid w:val="00C746B5"/>
    <w:rsid w:val="00C76424"/>
    <w:rsid w:val="00C82190"/>
    <w:rsid w:val="00CB19AD"/>
    <w:rsid w:val="00CC2401"/>
    <w:rsid w:val="00CD632C"/>
    <w:rsid w:val="00CD74AE"/>
    <w:rsid w:val="00CE1DDB"/>
    <w:rsid w:val="00CE4193"/>
    <w:rsid w:val="00D00A2C"/>
    <w:rsid w:val="00D236EF"/>
    <w:rsid w:val="00D44EF8"/>
    <w:rsid w:val="00D64309"/>
    <w:rsid w:val="00D6680E"/>
    <w:rsid w:val="00D754BA"/>
    <w:rsid w:val="00D76214"/>
    <w:rsid w:val="00D94994"/>
    <w:rsid w:val="00DC4877"/>
    <w:rsid w:val="00DC6511"/>
    <w:rsid w:val="00DD6009"/>
    <w:rsid w:val="00DE2615"/>
    <w:rsid w:val="00DE6358"/>
    <w:rsid w:val="00DF045C"/>
    <w:rsid w:val="00E17479"/>
    <w:rsid w:val="00E36052"/>
    <w:rsid w:val="00E44CC3"/>
    <w:rsid w:val="00E64F3F"/>
    <w:rsid w:val="00E71F55"/>
    <w:rsid w:val="00EA0B6B"/>
    <w:rsid w:val="00EC0E1C"/>
    <w:rsid w:val="00EC3580"/>
    <w:rsid w:val="00EC42C5"/>
    <w:rsid w:val="00ED69F8"/>
    <w:rsid w:val="00F268FE"/>
    <w:rsid w:val="00F45A87"/>
    <w:rsid w:val="00F46D41"/>
    <w:rsid w:val="00F579C2"/>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C09E7-1C3D-4710-9CC1-7C79B372FFE1}"/>
</file>

<file path=customXml/itemProps2.xml><?xml version="1.0" encoding="utf-8"?>
<ds:datastoreItem xmlns:ds="http://schemas.openxmlformats.org/officeDocument/2006/customXml" ds:itemID="{66710540-09E0-460D-8067-934863E8FB7C}">
  <ds:schemaRefs>
    <ds:schemaRef ds:uri="http://schemas.openxmlformats.org/officeDocument/2006/bibliography"/>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46</cp:revision>
  <dcterms:created xsi:type="dcterms:W3CDTF">2019-06-28T15:52:00Z</dcterms:created>
  <dcterms:modified xsi:type="dcterms:W3CDTF">2022-10-14T19:22:00Z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y fmtid="{D5CDD505-2E9C-101B-9397-08002B2CF9AE}" pid="4" name="Order">
    <vt:r8>1312700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