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C0234AB" w:rsidR="00C82190" w:rsidRDefault="008027F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75040FA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0998734" w:rsidR="00AA109C" w:rsidRPr="00B109BB" w:rsidRDefault="00670520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1FB6DC48" w14:textId="10998734" w:rsidR="00AA109C" w:rsidRPr="00B109BB" w:rsidRDefault="00670520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CD99442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2196EDD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414F6ADC" w:rsidR="0037419C" w:rsidRDefault="00A25715">
          <w:r w:rsidRPr="00A25715">
            <w:rPr>
              <w:rFonts w:ascii="Helvetica" w:eastAsia="Helvetica Neue" w:hAnsi="Helvetica" w:cs="Helvetica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77F77FFD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A25715" w:rsidRDefault="00A25715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A25715"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Please consider all local industry code(s) (e.g., AdvaMed) and local laws when interacting with healthcare professionals or government officials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27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/KJAIAACU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" stroked="f">
                    <v:textbox style="mso-fit-shape-to-text:t">
                      <w:txbxContent>
                        <w:p w14:paraId="7E5DA108" w14:textId="3BE9737C" w:rsidR="00A25715" w:rsidRPr="00A25715" w:rsidRDefault="00A25715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A25715"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>Please consider all local industry code(s) (e.g., AdvaMed) and local laws when interacting with healthcare professionals or government officials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08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E44FD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7046595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6115437D" w14:textId="77777777" w:rsidR="008A0808" w:rsidRPr="006D0CA0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eastAsia="Helvetica" w:hAnsi="Helvetica" w:cs="Helvetica"/>
                                    </w:rPr>
                                  </w:pPr>
                                  <w:r w:rsidRPr="006D0CA0">
                                    <w:rPr>
                                      <w:rFonts w:ascii="Helvetica" w:eastAsia="Helvetica" w:hAnsi="Helvetica" w:cs="Helvetica"/>
                                    </w:rPr>
                                    <w:t>Petty Cash Reconciliation</w:t>
                                  </w:r>
                                </w:p>
                                <w:p w14:paraId="07CB0F65" w14:textId="77777777" w:rsidR="008A0808" w:rsidRPr="006D0CA0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eastAsia="Helvetica" w:hAnsi="Helvetica" w:cs="Helvetica"/>
                                    </w:rPr>
                                  </w:pPr>
                                  <w:r w:rsidRPr="006D0CA0">
                                    <w:rPr>
                                      <w:rFonts w:ascii="Helvetica" w:eastAsia="Helvetica" w:hAnsi="Helvetica" w:cs="Helvetica"/>
                                    </w:rPr>
                                    <w:t>Petty Cash Voucher</w:t>
                                  </w:r>
                                </w:p>
                                <w:p w14:paraId="02C67B9B" w14:textId="5AD9656F" w:rsidR="0082609D" w:rsidRPr="00A83CC2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  <w:p w14:paraId="138097D8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28" style="position:absolute;margin-left:13.5pt;margin-top:554.85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2amQy4wAAAA0BAAAPAAAAZHJzL2Rvd25y&#10;ZXYueG1sTI/BasMwEETvhf6D2EJvjWQHx41rOYTQ9hQKTQolN8Xa2CaWZCzFdv6+m1Nz290ZZt/k&#10;q8m0bMDeN85KiGYCGNrS6cZWEn72Hy+vwHxQVqvWWZRwRQ+r4vEhV5l2o/3GYRcqRiHWZ0pCHUKX&#10;ce7LGo3yM9ehJe3keqMCrX3Fda9GCjctj4VYcKMaSx9q1eGmxvK8uxgJn6Ma1/PofdieT5vrYZ98&#10;/W4jlPL5aVq/AQs4hX8z3PAJHQpiOrqL1Z61EuKUqgS6R2KZArs5RLxIgB1pipN5CrzI+X2L4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9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0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6115437D" w14:textId="77777777" w:rsidR="008A0808" w:rsidRPr="006D0CA0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eastAsia="Helvetica" w:hAnsi="Helvetica" w:cs="Helvetica"/>
                              </w:rPr>
                            </w:pPr>
                            <w:r w:rsidRPr="006D0CA0">
                              <w:rPr>
                                <w:rFonts w:ascii="Helvetica" w:eastAsia="Helvetica" w:hAnsi="Helvetica" w:cs="Helvetica"/>
                              </w:rPr>
                              <w:t>Petty Cash Reconciliation</w:t>
                            </w:r>
                          </w:p>
                          <w:p w14:paraId="07CB0F65" w14:textId="77777777" w:rsidR="008A0808" w:rsidRPr="006D0CA0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eastAsia="Helvetica" w:hAnsi="Helvetica" w:cs="Helvetica"/>
                              </w:rPr>
                            </w:pPr>
                            <w:r w:rsidRPr="006D0CA0">
                              <w:rPr>
                                <w:rFonts w:ascii="Helvetica" w:eastAsia="Helvetica" w:hAnsi="Helvetica" w:cs="Helvetica"/>
                              </w:rPr>
                              <w:t>Petty Cash Voucher</w:t>
                            </w:r>
                          </w:p>
                          <w:p w14:paraId="02C67B9B" w14:textId="5AD9656F" w:rsidR="0082609D" w:rsidRPr="00A83CC2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</w:rPr>
                            </w:pPr>
                          </w:p>
                          <w:p w14:paraId="138097D8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47483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A9EBD2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2617470</wp:posOffset>
                    </wp:positionV>
                    <wp:extent cx="6629267" cy="137160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9267" cy="1371600"/>
                              <a:chOff x="0" y="0"/>
                              <a:chExt cx="6629267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92" y="96109"/>
                                <a:ext cx="5895975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7BDBC6F8" w14:textId="21C6323C" w:rsidR="00AF26B8" w:rsidRDefault="008A0808" w:rsidP="008A0808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</w:pPr>
                                        <w:r w:rsidRPr="008A0808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 xml:space="preserve">The </w:t>
                                        </w:r>
                                        <w:r w:rsidR="00216602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Petty Cash Guidance</w:t>
                                        </w:r>
                                        <w:r w:rsidRPr="008A0808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 xml:space="preserve"> establishes guidance </w:t>
                                        </w:r>
                                        <w:r w:rsidR="004F174B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for when it is appropriate to use petty case to pay for business related expenses.</w:t>
                                        </w:r>
                                        <w:r w:rsidR="00474836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 xml:space="preserve"> </w:t>
                                        </w:r>
                                      </w:p>
                                      <w:p w14:paraId="2909778C" w14:textId="500119A6" w:rsidR="0082609D" w:rsidRPr="00BB2950" w:rsidRDefault="008A0808" w:rsidP="008A0808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</w:pPr>
                                        <w:r w:rsidRPr="008A0808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Please note, the use of petty cash is not recommended, especially for hig</w:t>
                                        </w:r>
                                        <w:r w:rsidR="00BB0A24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 xml:space="preserve">h </w:t>
                                        </w:r>
                                        <w:r w:rsidRPr="008A0808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risk transactions (e.g., transactions involving government officials, healthcare professionals,</w:t>
                                        </w:r>
                                        <w:r w:rsidR="00216602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 xml:space="preserve"> </w:t>
                                        </w:r>
                                        <w:r w:rsidRPr="008A0808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etc.)</w:t>
                                        </w:r>
                                        <w:r w:rsidR="00C33E67"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  <w:t>.</w:t>
                                        </w:r>
                                      </w:p>
                                      <w:p w14:paraId="6B3C067B" w14:textId="77777777" w:rsidR="0082609D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1" style="position:absolute;margin-left:13.5pt;margin-top:206.1pt;width:522pt;height:108pt;z-index:251645950;mso-width-relative:margin;mso-height-relative:margin" coordsize="66292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F6mlxOEAAAALAQAADwAAAGRycy9k&#10;b3ducmV2LnhtbEyPwU7DMBBE70j8g7VI3KgTA20VsqmqCjhVSLRIiJsbb5Oo8TqK3ST9e9wTHGdn&#10;NPsmX022FQP1vnGMkM4SEMSlMw1XCF/7t4clCB80G906JoQLeVgVtze5zowb+ZOGXahELGGfaYQ6&#10;hC6T0pc1We1nriOO3tH1Voco+0qaXo+x3LZSJclcWt1w/FDrjjY1lafd2SK8j3pcP6avw/Z03Fx+&#10;9s8f39uUEO/vpvULiEBT+AvDFT+iQxGZDu7MxosWQS3ilIDwlCoF4hpIFmk8HRDmaqlAFrn8v6H4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2" type="#_x0000_t202" style="position:absolute;left:7332;top:961;width:58960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D330C" w:rsidRDefault="0082609D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7BDBC6F8" w14:textId="21C6323C" w:rsidR="00AF26B8" w:rsidRDefault="008A0808" w:rsidP="008A0808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</w:rPr>
                                  </w:pPr>
                                  <w:r w:rsidRPr="008A0808">
                                    <w:rPr>
                                      <w:rFonts w:ascii="Helvetica" w:eastAsia="Times New Roman" w:hAnsi="Helvetica" w:cs="Helvetica"/>
                                    </w:rPr>
                                    <w:t xml:space="preserve">The </w:t>
                                  </w:r>
                                  <w:r w:rsidR="00216602">
                                    <w:rPr>
                                      <w:rFonts w:ascii="Helvetica" w:eastAsia="Times New Roman" w:hAnsi="Helvetica" w:cs="Helvetica"/>
                                    </w:rPr>
                                    <w:t>Petty Cash Guidance</w:t>
                                  </w:r>
                                  <w:r w:rsidRPr="008A0808">
                                    <w:rPr>
                                      <w:rFonts w:ascii="Helvetica" w:eastAsia="Times New Roman" w:hAnsi="Helvetica" w:cs="Helvetica"/>
                                    </w:rPr>
                                    <w:t xml:space="preserve"> establishes guidance </w:t>
                                  </w:r>
                                  <w:r w:rsidR="004F174B">
                                    <w:rPr>
                                      <w:rFonts w:ascii="Helvetica" w:eastAsia="Times New Roman" w:hAnsi="Helvetica" w:cs="Helvetica"/>
                                    </w:rPr>
                                    <w:t>for when it is appropriate to use petty case to pay for business related expenses.</w:t>
                                  </w:r>
                                  <w:r w:rsidR="00474836">
                                    <w:rPr>
                                      <w:rFonts w:ascii="Helvetica" w:eastAsia="Times New Roman" w:hAnsi="Helvetica" w:cs="Helvetica"/>
                                    </w:rPr>
                                    <w:t xml:space="preserve"> </w:t>
                                  </w:r>
                                </w:p>
                                <w:p w14:paraId="2909778C" w14:textId="500119A6" w:rsidR="0082609D" w:rsidRPr="00BB2950" w:rsidRDefault="008A0808" w:rsidP="008A0808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</w:rPr>
                                  </w:pPr>
                                  <w:r w:rsidRPr="008A0808">
                                    <w:rPr>
                                      <w:rFonts w:ascii="Helvetica" w:eastAsia="Times New Roman" w:hAnsi="Helvetica" w:cs="Helvetica"/>
                                    </w:rPr>
                                    <w:t>Please note, the use of petty cash is not recommended, especially for hig</w:t>
                                  </w:r>
                                  <w:r w:rsidR="00BB0A24">
                                    <w:rPr>
                                      <w:rFonts w:ascii="Helvetica" w:eastAsia="Times New Roman" w:hAnsi="Helvetica" w:cs="Helvetica"/>
                                    </w:rPr>
                                    <w:t xml:space="preserve">h </w:t>
                                  </w:r>
                                  <w:r w:rsidRPr="008A0808">
                                    <w:rPr>
                                      <w:rFonts w:ascii="Helvetica" w:eastAsia="Times New Roman" w:hAnsi="Helvetica" w:cs="Helvetica"/>
                                    </w:rPr>
                                    <w:t>risk transactions (e.g., transactions involving government officials, healthcare professionals,</w:t>
                                  </w:r>
                                  <w:r w:rsidR="00216602">
                                    <w:rPr>
                                      <w:rFonts w:ascii="Helvetica" w:eastAsia="Times New Roman" w:hAnsi="Helvetica" w:cs="Helvetica"/>
                                    </w:rPr>
                                    <w:t xml:space="preserve"> </w:t>
                                  </w:r>
                                  <w:r w:rsidRPr="008A0808">
                                    <w:rPr>
                                      <w:rFonts w:ascii="Helvetica" w:eastAsia="Times New Roman" w:hAnsi="Helvetica" w:cs="Helvetica"/>
                                    </w:rPr>
                                    <w:t>etc.)</w:t>
                                  </w:r>
                                  <w:r w:rsidR="00C33E67">
                                    <w:rPr>
                                      <w:rFonts w:ascii="Helvetica" w:eastAsia="Times New Roman" w:hAnsi="Helvetica" w:cs="Helvetica"/>
                                    </w:rPr>
                                    <w:t>.</w:t>
                                  </w:r>
                                </w:p>
                                <w:p w14:paraId="6B3C067B" w14:textId="77777777" w:rsidR="0082609D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9628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0FC63B7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5306695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54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D330C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7010282F" w14:textId="5A6CFBDF" w:rsidR="008A0808" w:rsidRPr="008A0808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Provide the Petty Cash </w:t>
                                  </w:r>
                                  <w:r w:rsidR="00315ABE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Guidance</w:t>
                                  </w: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to </w:t>
                                  </w:r>
                                  <w:r w:rsidR="009E4712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relevant</w:t>
                                  </w: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employee</w:t>
                                  </w:r>
                                  <w:r w:rsidR="009E4712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E4712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and ensure they understand what is considered appropriate petty cash use. </w:t>
                                  </w:r>
                                </w:p>
                                <w:p w14:paraId="36E28AA9" w14:textId="77777777" w:rsidR="008A0808" w:rsidRPr="008A0808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Ensure petty cash custodians are aware of disbursement procedures including approval and supporting documentation requirements.</w:t>
                                  </w:r>
                                </w:p>
                                <w:p w14:paraId="3D2345ED" w14:textId="0061E8B3" w:rsidR="0082609D" w:rsidRPr="008A0808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A0808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Ensure petty cash is periodically monitored and reconciled.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4" style="position:absolute;margin-left:13.5pt;margin-top:417.85pt;width:499pt;height:133.5pt;z-index:251650046;mso-height-relative:margin" coordsize="63373,1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6" type="#_x0000_t202" style="position:absolute;left:7334;top:857;width:5603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D330C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7010282F" w14:textId="5A6CFBDF" w:rsidR="008A0808" w:rsidRPr="008A0808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Provide the Petty Cash </w:t>
                            </w:r>
                            <w:r w:rsidR="00315ABE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Guidance</w:t>
                            </w: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9E4712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relevant</w:t>
                            </w: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employee</w:t>
                            </w:r>
                            <w:r w:rsidR="009E4712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E4712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ensure they understand what is considered appropriate petty cash use. </w:t>
                            </w:r>
                          </w:p>
                          <w:p w14:paraId="36E28AA9" w14:textId="77777777" w:rsidR="008A0808" w:rsidRPr="008A0808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Ensure petty cash custodians are aware of disbursement procedures including approval and supporting documentation requirements.</w:t>
                            </w:r>
                          </w:p>
                          <w:p w14:paraId="3D2345ED" w14:textId="0061E8B3" w:rsidR="0082609D" w:rsidRPr="008A0808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0808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Ensure petty cash is periodically monitored and reconciled.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628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76CC1ECB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4033520</wp:posOffset>
                    </wp:positionV>
                    <wp:extent cx="6261100" cy="12382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38250"/>
                              <a:chOff x="0" y="0"/>
                              <a:chExt cx="6261100" cy="123831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300"/>
                                <a:ext cx="5603875" cy="1124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8D330C" w:rsidRDefault="003B6F6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How does this benefit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you?</w:t>
                                  </w:r>
                                  <w:bookmarkStart w:id="0" w:name="_GoBack"/>
                                  <w:bookmarkEnd w:id="0"/>
                                </w:p>
                                <w:p w14:paraId="46BCD695" w14:textId="05FCBB79" w:rsidR="0082609D" w:rsidRDefault="008A0808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 w:rsidRPr="008A0808">
                                    <w:rPr>
                                      <w:rFonts w:ascii="Helvetica" w:hAnsi="Helvetica" w:cs="Helvetica"/>
                                    </w:rPr>
                                    <w:t>Petty cash transactions are high risk due to its susceptibility to theft or misuse and the lack of visibility and documentation related to the transfer of funds.</w:t>
                                  </w:r>
                                  <w:r w:rsidR="0011008C">
                                    <w:rPr>
                                      <w:rFonts w:ascii="Helvetica" w:hAnsi="Helvetica" w:cs="Helvetica"/>
                                    </w:rPr>
                                    <w:t xml:space="preserve"> The Petty Cash Guidance</w:t>
                                  </w:r>
                                  <w:r w:rsidRPr="008A0808">
                                    <w:rPr>
                                      <w:rFonts w:ascii="Helvetica" w:hAnsi="Helvetica" w:cs="Helvetica"/>
                                    </w:rPr>
                                    <w:t xml:space="preserve"> will help ensure your company’s petty cash is used for a legitimate business purpose and adequately documented.  </w:t>
                                  </w: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7" style="position:absolute;margin-left:19.5pt;margin-top:317.6pt;width:493pt;height:97.5pt;z-index:251668480;mso-height-relative:margin" coordsize="62611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">
                    <v:shape id="Text Box 23" o:spid="_x0000_s1038" type="#_x0000_t202" style="position:absolute;left:6572;top:1143;width:5603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8D330C" w:rsidRDefault="003B6F6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How does this benefit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you?</w:t>
                            </w:r>
                            <w:bookmarkStart w:id="1" w:name="_GoBack"/>
                            <w:bookmarkEnd w:id="1"/>
                          </w:p>
                          <w:p w14:paraId="46BCD695" w14:textId="05FCBB79" w:rsidR="0082609D" w:rsidRDefault="008A0808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  <w:r w:rsidRPr="008A0808">
                              <w:rPr>
                                <w:rFonts w:ascii="Helvetica" w:hAnsi="Helvetica" w:cs="Helvetica"/>
                              </w:rPr>
                              <w:t>Petty cash transactions are high risk due to its susceptibility to theft or misuse and the lack of visibility and documentation related to the transfer of funds.</w:t>
                            </w:r>
                            <w:r w:rsidR="0011008C">
                              <w:rPr>
                                <w:rFonts w:ascii="Helvetica" w:hAnsi="Helvetica" w:cs="Helvetica"/>
                              </w:rPr>
                              <w:t xml:space="preserve"> The Petty Cash Guidance</w:t>
                            </w:r>
                            <w:r w:rsidRPr="008A0808">
                              <w:rPr>
                                <w:rFonts w:ascii="Helvetica" w:hAnsi="Helvetica" w:cs="Helvetica"/>
                              </w:rPr>
                              <w:t xml:space="preserve"> will help ensure your company’s petty cash is used for a legitimate business purpose and adequately documented.  </w:t>
                            </w: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9628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09683A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P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r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628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945F29E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905E8B" w:rsidRDefault="008A0808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Petty Cash </w:t>
                                </w:r>
                                <w:r w:rsidR="00315ABE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Guidance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45pt;margin-top:131.7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" filled="f" stroked="f">
                    <v:textbox>
                      <w:txbxContent>
                        <w:p w14:paraId="7BEF52B3" w14:textId="5891B03B" w:rsidR="00AA109C" w:rsidRPr="00905E8B" w:rsidRDefault="008A0808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Petty Cash </w:t>
                          </w:r>
                          <w:r w:rsidR="00315ABE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Guidance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bookmarkStart w:id="2" w:name="_Hlk3453804" w:displacedByCustomXml="prev"/>
    <w:bookmarkEnd w:id="2"/>
    <w:p w14:paraId="1551D49B" w14:textId="333CDF4D" w:rsidR="00824B0A" w:rsidRDefault="00824B0A" w:rsidP="000008F2">
      <w:pPr>
        <w:jc w:val="center"/>
        <w:rPr>
          <w:rFonts w:ascii="Helvetica" w:eastAsia="Helvetica Neue" w:hAnsi="Helvetica" w:cs="Helvetica"/>
          <w:b/>
          <w:color w:val="76A5AF"/>
          <w:sz w:val="28"/>
          <w:szCs w:val="28"/>
        </w:rPr>
        <w:sectPr w:rsidR="00824B0A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6E789B" w:rsidRDefault="000008F2" w:rsidP="000008F2">
      <w:pPr>
        <w:jc w:val="center"/>
        <w:rPr>
          <w:rFonts w:ascii="Helvetica" w:eastAsia="Helvetica Neue" w:hAnsi="Helvetica" w:cs="Helvetica"/>
          <w:b/>
          <w:color w:val="76A5AF"/>
          <w:sz w:val="28"/>
          <w:szCs w:val="28"/>
        </w:rPr>
      </w:pPr>
      <w:r w:rsidRPr="006E789B">
        <w:rPr>
          <w:rFonts w:ascii="Helvetica" w:eastAsia="Helvetica Neue" w:hAnsi="Helvetica" w:cs="Helvetica"/>
          <w:b/>
          <w:color w:val="76A5AF"/>
          <w:sz w:val="28"/>
          <w:szCs w:val="28"/>
        </w:rPr>
        <w:lastRenderedPageBreak/>
        <w:t xml:space="preserve">PETTY CASH </w:t>
      </w:r>
      <w:r w:rsidR="00315ABE">
        <w:rPr>
          <w:rFonts w:ascii="Helvetica" w:eastAsia="Helvetica Neue" w:hAnsi="Helvetica" w:cs="Helvetica"/>
          <w:b/>
          <w:color w:val="76A5AF"/>
          <w:sz w:val="28"/>
          <w:szCs w:val="28"/>
        </w:rPr>
        <w:t>GUIDANCE</w:t>
      </w:r>
    </w:p>
    <w:p w14:paraId="7F483A8D" w14:textId="4FC31711" w:rsidR="000008F2" w:rsidRPr="006E789B" w:rsidRDefault="000008F2" w:rsidP="006E789B">
      <w:pPr>
        <w:spacing w:after="120"/>
        <w:rPr>
          <w:rFonts w:ascii="Helvetica" w:eastAsia="Helvetica Neue" w:hAnsi="Helvetica" w:cs="Helvetica"/>
        </w:rPr>
      </w:pPr>
      <w:r w:rsidRPr="006E789B">
        <w:rPr>
          <w:rFonts w:ascii="Helvetica" w:eastAsia="Helvetica Neue" w:hAnsi="Helvetica" w:cs="Helvetica"/>
        </w:rPr>
        <w:t xml:space="preserve">Petty cash funds are nominal amounts of physical cash made available for the purchase of miscellaneous and incidental items of small value. Petty cash should only </w:t>
      </w:r>
      <w:r w:rsidR="001B3AF0">
        <w:rPr>
          <w:rFonts w:ascii="Helvetica" w:eastAsia="Helvetica Neue" w:hAnsi="Helvetica" w:cs="Helvetica"/>
        </w:rPr>
        <w:t xml:space="preserve">be </w:t>
      </w:r>
      <w:r w:rsidRPr="006E789B">
        <w:rPr>
          <w:rFonts w:ascii="Helvetica" w:eastAsia="Helvetica Neue" w:hAnsi="Helvetica" w:cs="Helvetica"/>
        </w:rPr>
        <w:t>used when no other</w:t>
      </w:r>
      <w:r w:rsidR="00824B0A">
        <w:rPr>
          <w:rFonts w:ascii="Helvetica" w:eastAsia="Helvetica Neue" w:hAnsi="Helvetica" w:cs="Helvetica"/>
        </w:rPr>
        <w:t xml:space="preserve"> payment methods are available. </w:t>
      </w:r>
      <w:r w:rsidRPr="006E789B">
        <w:rPr>
          <w:rFonts w:ascii="Helvetica" w:eastAsia="Helvetica Neue" w:hAnsi="Helvetica" w:cs="Helvetica"/>
        </w:rPr>
        <w:t>The use of petty cash is not recommended, especially for transactions involving government officials, healthcare professionals, etc.</w:t>
      </w:r>
    </w:p>
    <w:p w14:paraId="616584AF" w14:textId="77777777" w:rsidR="000008F2" w:rsidRPr="006E789B" w:rsidRDefault="000008F2" w:rsidP="006E789B">
      <w:pPr>
        <w:spacing w:after="120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E789B">
        <w:rPr>
          <w:rFonts w:ascii="Helvetica" w:eastAsia="Helvetica Neue" w:hAnsi="Helvetica" w:cs="Helvetica"/>
          <w:b/>
          <w:color w:val="76A5AF"/>
          <w:sz w:val="24"/>
          <w:szCs w:val="24"/>
        </w:rPr>
        <w:t>EXAMPLES OF APPROPRIATE USES FOR PETTY CASH</w:t>
      </w:r>
      <w:r w:rsidRPr="00AC4060">
        <w:rPr>
          <w:rFonts w:ascii="Helvetica" w:eastAsia="Helvetica Neue" w:hAnsi="Helvetica" w:cs="Helvetica"/>
          <w:b/>
          <w:sz w:val="24"/>
          <w:szCs w:val="24"/>
        </w:rPr>
        <w:t>*</w:t>
      </w:r>
      <w:r w:rsidRPr="006E789B">
        <w:rPr>
          <w:rFonts w:ascii="Helvetica" w:eastAsia="Helvetica Neue" w:hAnsi="Helvetica" w:cs="Helvetica"/>
          <w:b/>
          <w:color w:val="76A5AF"/>
          <w:sz w:val="24"/>
          <w:szCs w:val="24"/>
        </w:rPr>
        <w:t xml:space="preserve"> </w:t>
      </w:r>
    </w:p>
    <w:p w14:paraId="0EA00EFC" w14:textId="0E7B4BDA" w:rsidR="000008F2" w:rsidRPr="000C4050" w:rsidRDefault="000008F2" w:rsidP="00824B0A">
      <w:pPr>
        <w:numPr>
          <w:ilvl w:val="0"/>
          <w:numId w:val="5"/>
        </w:numPr>
        <w:spacing w:after="0" w:line="276" w:lineRule="auto"/>
        <w:ind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for small out-of-pocket expense</w:t>
      </w:r>
      <w:r w:rsidR="00315ABE" w:rsidRPr="000C4050">
        <w:rPr>
          <w:rFonts w:ascii="Helvetica" w:eastAsia="Helvetica Neue" w:hAnsi="Helvetica" w:cs="Helvetica"/>
        </w:rPr>
        <w:t xml:space="preserve"> (e.g. tea or coffee).</w:t>
      </w:r>
    </w:p>
    <w:p w14:paraId="2D6B921F" w14:textId="13DB5F4A" w:rsidR="000008F2" w:rsidRPr="000C4050" w:rsidRDefault="000008F2" w:rsidP="00824B0A">
      <w:pPr>
        <w:numPr>
          <w:ilvl w:val="0"/>
          <w:numId w:val="5"/>
        </w:numPr>
        <w:spacing w:after="0" w:line="276" w:lineRule="auto"/>
        <w:ind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purchase low value office supplies</w:t>
      </w:r>
      <w:r w:rsidR="00B603D9" w:rsidRPr="000C4050">
        <w:rPr>
          <w:rFonts w:ascii="Helvetica" w:eastAsia="Helvetica Neue" w:hAnsi="Helvetica" w:cs="Helvetica"/>
        </w:rPr>
        <w:t>.</w:t>
      </w:r>
    </w:p>
    <w:p w14:paraId="12D1680F" w14:textId="13D3ABCC" w:rsidR="000008F2" w:rsidRPr="000C4050" w:rsidRDefault="000008F2" w:rsidP="00824B0A">
      <w:pPr>
        <w:numPr>
          <w:ilvl w:val="0"/>
          <w:numId w:val="5"/>
        </w:numPr>
        <w:spacing w:after="80" w:line="276" w:lineRule="auto"/>
        <w:ind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for local transportation</w:t>
      </w:r>
      <w:r w:rsidR="00B603D9" w:rsidRPr="000C4050">
        <w:rPr>
          <w:rFonts w:ascii="Helvetica" w:eastAsia="Helvetica Neue" w:hAnsi="Helvetica" w:cs="Helvetica"/>
        </w:rPr>
        <w:t>.</w:t>
      </w:r>
    </w:p>
    <w:p w14:paraId="0691D527" w14:textId="2EAE2009" w:rsidR="000008F2" w:rsidRPr="006E789B" w:rsidRDefault="000008F2" w:rsidP="006E789B">
      <w:pPr>
        <w:spacing w:after="120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E789B">
        <w:rPr>
          <w:rFonts w:ascii="Helvetica" w:eastAsia="Helvetica Neue" w:hAnsi="Helvetica" w:cs="Helvetica"/>
          <w:b/>
          <w:color w:val="76A5AF"/>
          <w:sz w:val="24"/>
          <w:szCs w:val="24"/>
        </w:rPr>
        <w:t>EXAMPLES OF WHEN PETTY CASH FUND SHOULD NOT BE USED</w:t>
      </w:r>
      <w:r w:rsidR="00AC4060" w:rsidRPr="004C249B">
        <w:rPr>
          <w:rFonts w:ascii="Helvetica" w:eastAsia="Helvetica Neue" w:hAnsi="Helvetica" w:cs="Helvetica"/>
          <w:sz w:val="24"/>
          <w:szCs w:val="24"/>
        </w:rPr>
        <w:t>*</w:t>
      </w:r>
      <w:r w:rsidRPr="004C249B">
        <w:rPr>
          <w:rFonts w:ascii="Helvetica" w:eastAsia="Helvetica Neue" w:hAnsi="Helvetica" w:cs="Helvetica"/>
          <w:sz w:val="24"/>
          <w:szCs w:val="24"/>
          <w:vertAlign w:val="superscript"/>
        </w:rPr>
        <w:footnoteReference w:id="1"/>
      </w:r>
    </w:p>
    <w:p w14:paraId="23AAFA82" w14:textId="0024E901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operating expenses (e.g. salaries, supplier invoices)</w:t>
      </w:r>
      <w:r w:rsidR="00B603D9" w:rsidRPr="000C4050">
        <w:rPr>
          <w:rFonts w:ascii="Helvetica" w:eastAsia="Helvetica Neue" w:hAnsi="Helvetica" w:cs="Helvetica"/>
        </w:rPr>
        <w:t>.</w:t>
      </w:r>
    </w:p>
    <w:p w14:paraId="71590FAF" w14:textId="1261E8F2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for work-related travel or entertainment expenses</w:t>
      </w:r>
      <w:r w:rsidR="00B603D9" w:rsidRPr="000C4050">
        <w:rPr>
          <w:rFonts w:ascii="Helvetica" w:eastAsia="Helvetica Neue" w:hAnsi="Helvetica" w:cs="Helvetica"/>
        </w:rPr>
        <w:t>.</w:t>
      </w:r>
    </w:p>
    <w:p w14:paraId="00BBB134" w14:textId="2FA409F5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a personal debt</w:t>
      </w:r>
      <w:r w:rsidR="00B603D9" w:rsidRPr="000C4050">
        <w:rPr>
          <w:rFonts w:ascii="Helvetica" w:eastAsia="Helvetica Neue" w:hAnsi="Helvetica" w:cs="Helvetica"/>
        </w:rPr>
        <w:t>.</w:t>
      </w:r>
      <w:r w:rsidRPr="000C4050">
        <w:rPr>
          <w:rFonts w:ascii="Helvetica" w:eastAsia="Helvetica Neue" w:hAnsi="Helvetica" w:cs="Helvetica"/>
        </w:rPr>
        <w:t xml:space="preserve"> </w:t>
      </w:r>
    </w:p>
    <w:p w14:paraId="3B89B87C" w14:textId="1E369A26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for consulting services</w:t>
      </w:r>
      <w:r w:rsidR="00B603D9" w:rsidRPr="000C4050">
        <w:rPr>
          <w:rFonts w:ascii="Helvetica" w:eastAsia="Helvetica Neue" w:hAnsi="Helvetica" w:cs="Helvetica"/>
        </w:rPr>
        <w:t>.</w:t>
      </w:r>
    </w:p>
    <w:p w14:paraId="2D77476A" w14:textId="1FB349F6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make any payments related to a contract</w:t>
      </w:r>
      <w:r w:rsidR="00B603D9" w:rsidRPr="000C4050">
        <w:rPr>
          <w:rFonts w:ascii="Helvetica" w:eastAsia="Helvetica Neue" w:hAnsi="Helvetica" w:cs="Helvetica"/>
        </w:rPr>
        <w:t>.</w:t>
      </w:r>
    </w:p>
    <w:p w14:paraId="53FB6EB2" w14:textId="0FD10479" w:rsidR="000008F2" w:rsidRPr="000C4050" w:rsidRDefault="000008F2" w:rsidP="00824B0A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pay dues and/or membership fees</w:t>
      </w:r>
      <w:r w:rsidR="00B603D9" w:rsidRPr="000C4050">
        <w:rPr>
          <w:rFonts w:ascii="Helvetica" w:eastAsia="Helvetica Neue" w:hAnsi="Helvetica" w:cs="Helvetica"/>
        </w:rPr>
        <w:t>.</w:t>
      </w:r>
      <w:r w:rsidRPr="000C4050">
        <w:rPr>
          <w:rFonts w:ascii="Helvetica" w:eastAsia="Helvetica Neue" w:hAnsi="Helvetica" w:cs="Helvetica"/>
        </w:rPr>
        <w:t xml:space="preserve"> </w:t>
      </w:r>
    </w:p>
    <w:p w14:paraId="6FD27D8D" w14:textId="02B9F15F" w:rsidR="000008F2" w:rsidRPr="000C4050" w:rsidRDefault="000008F2" w:rsidP="00824B0A">
      <w:pPr>
        <w:numPr>
          <w:ilvl w:val="0"/>
          <w:numId w:val="8"/>
        </w:numPr>
        <w:spacing w:after="8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To loan any sum of money to pay government agencies and/or officials</w:t>
      </w:r>
      <w:r w:rsidR="00B603D9" w:rsidRPr="000C4050">
        <w:rPr>
          <w:rFonts w:ascii="Helvetica" w:eastAsia="Helvetica Neue" w:hAnsi="Helvetica" w:cs="Helvetica"/>
        </w:rPr>
        <w:t>.</w:t>
      </w:r>
    </w:p>
    <w:p w14:paraId="792770B9" w14:textId="77777777" w:rsidR="000008F2" w:rsidRPr="006E789B" w:rsidRDefault="000008F2" w:rsidP="006E789B">
      <w:pPr>
        <w:spacing w:after="120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E789B">
        <w:rPr>
          <w:rFonts w:ascii="Helvetica" w:eastAsia="Helvetica Neue" w:hAnsi="Helvetica" w:cs="Helvetica"/>
          <w:b/>
          <w:color w:val="76A5AF"/>
          <w:sz w:val="24"/>
          <w:szCs w:val="24"/>
        </w:rPr>
        <w:t>LEADING PRACTICES FOR PETTY CASH FUNDS</w:t>
      </w:r>
    </w:p>
    <w:p w14:paraId="791C55A0" w14:textId="5B62B009" w:rsidR="000008F2" w:rsidRPr="000C4050" w:rsidRDefault="000008F2" w:rsidP="00824B0A">
      <w:pPr>
        <w:numPr>
          <w:ilvl w:val="0"/>
          <w:numId w:val="6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The petty cash fund amount should be limited to the lowest amount possible to meet expected needs as outlined above.</w:t>
      </w:r>
      <w:r w:rsidR="00C96D50">
        <w:rPr>
          <w:rFonts w:ascii="Helvetica" w:eastAsia="Helvetica Neue" w:hAnsi="Helvetica" w:cs="Helvetica"/>
        </w:rPr>
        <w:t xml:space="preserve"> </w:t>
      </w:r>
      <w:r w:rsidRPr="000C4050">
        <w:rPr>
          <w:rFonts w:ascii="Helvetica" w:eastAsia="Helvetica Neue" w:hAnsi="Helvetica" w:cs="Helvetica"/>
        </w:rPr>
        <w:t xml:space="preserve">The fund should be periodically assessed for the appropriateness of the fund amount and replenished when necessary. </w:t>
      </w:r>
    </w:p>
    <w:p w14:paraId="4F0DD508" w14:textId="77777777" w:rsidR="000008F2" w:rsidRPr="000C4050" w:rsidRDefault="000008F2" w:rsidP="00824B0A">
      <w:pPr>
        <w:numPr>
          <w:ilvl w:val="0"/>
          <w:numId w:val="6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 xml:space="preserve">An employee should be designated as a custodian who is solely in charge of disbursing and documenting disbursements from petty cash funds on the Petty Cash Voucher. </w:t>
      </w:r>
    </w:p>
    <w:p w14:paraId="60B28220" w14:textId="77777777" w:rsidR="000008F2" w:rsidRPr="000C4050" w:rsidRDefault="000008F2" w:rsidP="00824B0A">
      <w:pPr>
        <w:numPr>
          <w:ilvl w:val="0"/>
          <w:numId w:val="6"/>
        </w:numPr>
        <w:spacing w:after="0" w:line="276" w:lineRule="auto"/>
        <w:ind w:left="720" w:hanging="450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 xml:space="preserve">A separate, independent employee should be in charge of replenishing the petty cash fund to the necessary amount and reconciling disbursements using the Petty Cash Reconciliation. </w:t>
      </w:r>
    </w:p>
    <w:p w14:paraId="44443D19" w14:textId="7278FFB1" w:rsidR="000008F2" w:rsidRPr="006E789B" w:rsidRDefault="000008F2" w:rsidP="006E789B">
      <w:pPr>
        <w:spacing w:after="120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E789B">
        <w:rPr>
          <w:rFonts w:ascii="Helvetica" w:eastAsia="Helvetica Neue" w:hAnsi="Helvetica" w:cs="Helvetica"/>
          <w:b/>
          <w:color w:val="76A5AF"/>
          <w:sz w:val="24"/>
          <w:szCs w:val="24"/>
        </w:rPr>
        <w:t>PROCEDURE</w:t>
      </w:r>
    </w:p>
    <w:p w14:paraId="08E8CF7D" w14:textId="77777777" w:rsidR="000008F2" w:rsidRPr="000C4050" w:rsidRDefault="000008F2" w:rsidP="000008F2">
      <w:pPr>
        <w:numPr>
          <w:ilvl w:val="0"/>
          <w:numId w:val="7"/>
        </w:numPr>
        <w:spacing w:after="0" w:line="276" w:lineRule="auto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Employees requesting reimbursement should fill out the Petty Cash Voucher and submit for approval from the petty cash custodian.</w:t>
      </w:r>
    </w:p>
    <w:p w14:paraId="666C94FF" w14:textId="5732206E" w:rsidR="000008F2" w:rsidRPr="000C4050" w:rsidRDefault="000008F2" w:rsidP="000008F2">
      <w:pPr>
        <w:numPr>
          <w:ilvl w:val="0"/>
          <w:numId w:val="7"/>
        </w:numPr>
        <w:spacing w:after="0" w:line="276" w:lineRule="auto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The petty cash custodian should review the Petty Cash Voucher and all relevant supporting documentation and reconcile the amount disbursed to the amounts paid</w:t>
      </w:r>
      <w:r w:rsidR="00AC4060" w:rsidRPr="000C4050">
        <w:rPr>
          <w:rFonts w:ascii="Helvetica" w:eastAsia="Helvetica Neue" w:hAnsi="Helvetica" w:cs="Helvetica"/>
        </w:rPr>
        <w:t>.</w:t>
      </w:r>
      <w:r w:rsidRPr="000C4050">
        <w:rPr>
          <w:rFonts w:ascii="Helvetica" w:eastAsia="Helvetica Neue" w:hAnsi="Helvetica" w:cs="Helvetica"/>
          <w:vertAlign w:val="superscript"/>
        </w:rPr>
        <w:footnoteReference w:id="2"/>
      </w:r>
    </w:p>
    <w:p w14:paraId="6E9CE961" w14:textId="0F901995" w:rsidR="000008F2" w:rsidRPr="000C4050" w:rsidRDefault="000008F2" w:rsidP="000008F2">
      <w:pPr>
        <w:numPr>
          <w:ilvl w:val="0"/>
          <w:numId w:val="7"/>
        </w:numPr>
        <w:spacing w:after="0" w:line="276" w:lineRule="auto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 xml:space="preserve">The </w:t>
      </w:r>
      <w:r w:rsidR="00C96D50">
        <w:rPr>
          <w:rFonts w:ascii="Helvetica" w:eastAsia="Helvetica Neue" w:hAnsi="Helvetica" w:cs="Helvetica"/>
        </w:rPr>
        <w:t xml:space="preserve">petty cash </w:t>
      </w:r>
      <w:r w:rsidRPr="000C4050">
        <w:rPr>
          <w:rFonts w:ascii="Helvetica" w:eastAsia="Helvetica Neue" w:hAnsi="Helvetica" w:cs="Helvetica"/>
        </w:rPr>
        <w:t>custodian should disburse the funds in accordance with the approved Petty Cash Voucher.</w:t>
      </w:r>
    </w:p>
    <w:p w14:paraId="6D5618AE" w14:textId="26322B38" w:rsidR="00824B0A" w:rsidRPr="000C4050" w:rsidRDefault="000008F2" w:rsidP="00824B0A">
      <w:pPr>
        <w:numPr>
          <w:ilvl w:val="0"/>
          <w:numId w:val="7"/>
        </w:numPr>
        <w:spacing w:after="0" w:line="276" w:lineRule="auto"/>
        <w:rPr>
          <w:rFonts w:ascii="Helvetica" w:eastAsia="Helvetica Neue" w:hAnsi="Helvetica" w:cs="Helvetica"/>
        </w:rPr>
      </w:pPr>
      <w:r w:rsidRPr="000C4050">
        <w:rPr>
          <w:rFonts w:ascii="Helvetica" w:eastAsia="Helvetica Neue" w:hAnsi="Helvetica" w:cs="Helvetica"/>
        </w:rPr>
        <w:t>Employees should submit the Petty Cash Voucher</w:t>
      </w:r>
      <w:r w:rsidR="00C96D50">
        <w:rPr>
          <w:rFonts w:ascii="Helvetica" w:eastAsia="Helvetica Neue" w:hAnsi="Helvetica" w:cs="Helvetica"/>
        </w:rPr>
        <w:t>,</w:t>
      </w:r>
      <w:r w:rsidRPr="000C4050">
        <w:rPr>
          <w:rFonts w:ascii="Helvetica" w:eastAsia="Helvetica Neue" w:hAnsi="Helvetica" w:cs="Helvetica"/>
        </w:rPr>
        <w:t xml:space="preserve"> receipts and return the excess cash to the petty cash custodian.</w:t>
      </w:r>
    </w:p>
    <w:p w14:paraId="708F51DC" w14:textId="21AA94A4" w:rsidR="00824B0A" w:rsidRPr="006E789B" w:rsidRDefault="00824B0A" w:rsidP="00824B0A">
      <w:pPr>
        <w:spacing w:after="0" w:line="276" w:lineRule="auto"/>
        <w:rPr>
          <w:rFonts w:ascii="Helvetica" w:eastAsia="Helvetica Neue" w:hAnsi="Helvetica" w:cs="Helvetica"/>
          <w:sz w:val="20"/>
          <w:szCs w:val="20"/>
        </w:rPr>
      </w:pPr>
    </w:p>
    <w:sectPr w:rsidR="00824B0A" w:rsidRPr="006E789B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1E00" w14:textId="77777777" w:rsidR="00714B5A" w:rsidRDefault="00714B5A" w:rsidP="001B7D31">
      <w:pPr>
        <w:spacing w:after="0" w:line="240" w:lineRule="auto"/>
      </w:pPr>
      <w:r>
        <w:separator/>
      </w:r>
    </w:p>
  </w:endnote>
  <w:endnote w:type="continuationSeparator" w:id="0">
    <w:p w14:paraId="057374F2" w14:textId="77777777" w:rsidR="00714B5A" w:rsidRDefault="00714B5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2017" w14:textId="77777777" w:rsidR="00714B5A" w:rsidRDefault="00714B5A" w:rsidP="001B7D31">
      <w:pPr>
        <w:spacing w:after="0" w:line="240" w:lineRule="auto"/>
      </w:pPr>
      <w:r>
        <w:separator/>
      </w:r>
    </w:p>
  </w:footnote>
  <w:footnote w:type="continuationSeparator" w:id="0">
    <w:p w14:paraId="0D9566FF" w14:textId="77777777" w:rsidR="00714B5A" w:rsidRDefault="00714B5A" w:rsidP="001B7D31">
      <w:pPr>
        <w:spacing w:after="0" w:line="240" w:lineRule="auto"/>
      </w:pPr>
      <w:r>
        <w:continuationSeparator/>
      </w:r>
    </w:p>
  </w:footnote>
  <w:footnote w:id="1">
    <w:p w14:paraId="0F98DA3C" w14:textId="77777777" w:rsidR="000008F2" w:rsidRPr="00824B0A" w:rsidRDefault="000008F2" w:rsidP="000008F2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824B0A">
        <w:rPr>
          <w:rFonts w:ascii="Helvetica" w:hAnsi="Helvetica" w:cs="Helvetica"/>
          <w:sz w:val="20"/>
          <w:szCs w:val="20"/>
          <w:vertAlign w:val="superscript"/>
        </w:rPr>
        <w:footnoteRef/>
      </w:r>
      <w:r w:rsidRPr="00824B0A">
        <w:rPr>
          <w:rFonts w:ascii="Helvetica" w:hAnsi="Helvetica" w:cs="Helvetica"/>
          <w:sz w:val="20"/>
          <w:szCs w:val="20"/>
        </w:rPr>
        <w:t xml:space="preserve">  For any exceptions, which include payments to government agencies or officials, please use the Petty Cash Voucher to document the request and approval for petty cash. </w:t>
      </w:r>
    </w:p>
  </w:footnote>
  <w:footnote w:id="2">
    <w:p w14:paraId="115950B1" w14:textId="3A7A61F4" w:rsidR="00824B0A" w:rsidRDefault="000008F2" w:rsidP="00824B0A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824B0A">
        <w:rPr>
          <w:rFonts w:ascii="Helvetica" w:hAnsi="Helvetica" w:cs="Helvetica"/>
          <w:sz w:val="20"/>
          <w:szCs w:val="20"/>
          <w:vertAlign w:val="superscript"/>
        </w:rPr>
        <w:footnoteRef/>
      </w:r>
      <w:r w:rsidR="00752F7E">
        <w:rPr>
          <w:rFonts w:ascii="Helvetica" w:hAnsi="Helvetica" w:cs="Helvetica"/>
          <w:sz w:val="20"/>
          <w:szCs w:val="20"/>
        </w:rPr>
        <w:t xml:space="preserve"> When</w:t>
      </w:r>
      <w:r w:rsidRPr="00824B0A">
        <w:rPr>
          <w:rFonts w:ascii="Helvetica" w:hAnsi="Helvetica" w:cs="Helvetica"/>
          <w:sz w:val="20"/>
          <w:szCs w:val="20"/>
        </w:rPr>
        <w:t xml:space="preserve"> possible,</w:t>
      </w:r>
      <w:r w:rsidR="006E789B" w:rsidRPr="00824B0A">
        <w:rPr>
          <w:rFonts w:ascii="Helvetica" w:hAnsi="Helvetica" w:cs="Helvetica"/>
          <w:sz w:val="20"/>
          <w:szCs w:val="20"/>
        </w:rPr>
        <w:t xml:space="preserve"> </w:t>
      </w:r>
      <w:r w:rsidRPr="00824B0A">
        <w:rPr>
          <w:rFonts w:ascii="Helvetica" w:hAnsi="Helvetica" w:cs="Helvetica"/>
          <w:sz w:val="20"/>
          <w:szCs w:val="20"/>
        </w:rPr>
        <w:t>this step should be performed by an independent party</w:t>
      </w:r>
      <w:r w:rsidR="000C4050">
        <w:rPr>
          <w:rFonts w:ascii="Helvetica" w:hAnsi="Helvetica" w:cs="Helvetica"/>
          <w:sz w:val="20"/>
          <w:szCs w:val="20"/>
        </w:rPr>
        <w:t>.</w:t>
      </w:r>
    </w:p>
    <w:p w14:paraId="539EE238" w14:textId="0BCCACB4" w:rsidR="00824B0A" w:rsidRPr="00824B0A" w:rsidRDefault="00824B0A" w:rsidP="00824B0A">
      <w:pPr>
        <w:spacing w:after="0" w:line="276" w:lineRule="auto"/>
        <w:rPr>
          <w:rFonts w:ascii="Helvetica" w:eastAsia="Helvetica Neue" w:hAnsi="Helvetica" w:cs="Helvetica"/>
          <w:sz w:val="20"/>
          <w:szCs w:val="20"/>
        </w:rPr>
      </w:pPr>
      <w:r w:rsidRPr="00824B0A">
        <w:rPr>
          <w:rFonts w:ascii="Helvetica" w:hAnsi="Helvetica" w:cs="Helvetica"/>
          <w:sz w:val="20"/>
          <w:szCs w:val="20"/>
        </w:rPr>
        <w:t>*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824B0A">
        <w:rPr>
          <w:rFonts w:ascii="Helvetica" w:hAnsi="Helvetica" w:cs="Helvetica"/>
          <w:sz w:val="20"/>
          <w:szCs w:val="20"/>
        </w:rPr>
        <w:t xml:space="preserve">Examples noted above are </w:t>
      </w:r>
      <w:r w:rsidRPr="00824B0A">
        <w:rPr>
          <w:rFonts w:ascii="Helvetica" w:hAnsi="Helvetica" w:cs="Helvetica"/>
          <w:b/>
          <w:sz w:val="20"/>
          <w:szCs w:val="20"/>
        </w:rPr>
        <w:t>NOT</w:t>
      </w:r>
      <w:r w:rsidRPr="00824B0A">
        <w:rPr>
          <w:rFonts w:ascii="Helvetica" w:hAnsi="Helvetica" w:cs="Helvetica"/>
          <w:sz w:val="20"/>
          <w:szCs w:val="20"/>
        </w:rPr>
        <w:t xml:space="preserve"> comprehensive lists of all eligible and ineligible petty cash expenditures. Discretion should be used when determining appropriate use of petty cash funds</w:t>
      </w:r>
      <w:r w:rsidRPr="00824B0A">
        <w:rPr>
          <w:rFonts w:ascii="Helvetica" w:hAnsi="Helvetica" w:cs="Helvetica"/>
        </w:rPr>
        <w:t>.</w:t>
      </w:r>
    </w:p>
    <w:p w14:paraId="75F8FA6C" w14:textId="329B4003" w:rsidR="000008F2" w:rsidRPr="00824B0A" w:rsidRDefault="000008F2" w:rsidP="000008F2">
      <w:pPr>
        <w:spacing w:line="240" w:lineRule="auto"/>
        <w:rPr>
          <w:rFonts w:ascii="Helvetica" w:hAnsi="Helvetica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 w:rsidRPr="006E789B">
            <w:rPr>
              <w:rFonts w:ascii="Helvetica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FE8B7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549A"/>
    <w:rsid w:val="00824B0A"/>
    <w:rsid w:val="0082609D"/>
    <w:rsid w:val="00871E6D"/>
    <w:rsid w:val="008847CC"/>
    <w:rsid w:val="008A0808"/>
    <w:rsid w:val="008D1253"/>
    <w:rsid w:val="008D40D4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3210-CFFB-4545-B796-05E41812A17E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3ed967d-d92a-4424-a53f-7c4da5d2a7ff"/>
    <ds:schemaRef ds:uri="http://purl.org/dc/terms/"/>
    <ds:schemaRef ds:uri="http://schemas.microsoft.com/office/2006/metadata/properties"/>
    <ds:schemaRef ds:uri="aa124cef-80ee-4fcd-bafd-5e68c15586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Horrocks, Chris</cp:lastModifiedBy>
  <cp:revision>24</cp:revision>
  <dcterms:created xsi:type="dcterms:W3CDTF">2019-05-30T18:02:00Z</dcterms:created>
  <dcterms:modified xsi:type="dcterms:W3CDTF">2019-09-03T00:55:00Z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  <property fmtid="{D5CDD505-2E9C-101B-9397-08002B2CF9AE}" pid="4" name="Order">
    <vt:r8>15700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