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Content>
        <w:p w14:paraId="53E8B7BF" w14:textId="44553DE8" w:rsidR="00C82190" w:rsidRPr="00DF3002" w:rsidRDefault="00802073">
          <w:pPr>
            <w:rPr>
              <w:rFonts w:asciiTheme="minorBidi" w:hAnsiTheme="minorBidi"/>
            </w:rPr>
          </w:pPr>
          <w:r w:rsidRPr="00DF300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2C25937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DF300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EF1A2C0">
                    <wp:simplePos x="0" y="0"/>
                    <wp:positionH relativeFrom="column">
                      <wp:posOffset>2683510</wp:posOffset>
                    </wp:positionH>
                    <wp:positionV relativeFrom="paragraph">
                      <wp:posOffset>105410</wp:posOffset>
                    </wp:positionV>
                    <wp:extent cx="3840480" cy="179567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0480" cy="1795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0998734" w:rsidR="00AA109C" w:rsidRPr="00DF3002" w:rsidRDefault="00670520" w:rsidP="00DF3002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F300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DF3002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F300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3pt;margin-top:8.3pt;width:302.4pt;height:1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" filled="f" stroked="f">
                    <v:textbox>
                      <w:txbxContent>
                        <w:p w14:paraId="1FB6DC48" w14:textId="10998734" w:rsidR="00AA109C" w:rsidRPr="00DF3002" w:rsidRDefault="00670520" w:rsidP="00DF3002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F300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DF3002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F300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DF300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1534B9A3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3594058B" w:rsidR="0037419C" w:rsidRPr="00DF3002" w:rsidRDefault="00912720">
          <w:pPr>
            <w:rPr>
              <w:rFonts w:asciiTheme="minorBidi" w:hAnsiTheme="minorBidi"/>
            </w:rPr>
          </w:pPr>
          <w:r w:rsidRPr="00DF300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3DFDB06C">
                    <wp:simplePos x="0" y="0"/>
                    <wp:positionH relativeFrom="column">
                      <wp:posOffset>248920</wp:posOffset>
                    </wp:positionH>
                    <wp:positionV relativeFrom="paragraph">
                      <wp:posOffset>3987962</wp:posOffset>
                    </wp:positionV>
                    <wp:extent cx="6334125" cy="1404620"/>
                    <wp:effectExtent l="0" t="0" r="0" b="508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4125" cy="1404620"/>
                              <a:chOff x="0" y="0"/>
                              <a:chExt cx="6261083" cy="140498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08" y="114300"/>
                                <a:ext cx="5603875" cy="1290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DF3002" w:rsidRDefault="003B6F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46BCD695" w14:textId="05FCBB79" w:rsidR="0082609D" w:rsidRPr="00DF3002" w:rsidRDefault="008A0808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/>
                                    </w:rPr>
                                    <w:t xml:space="preserve">Drobné hotovostní transakce jsou vysoce rizikové vzhledem k jejich náchylnosti k odcizení nebo zneužití a nedostatečnému přehledu a dokumentaci převodu finančních prostředků. Pokyny pro nakládání s drobnými výdaji pomáhají zajistit, aby byly finanční prostředky na drobné výdaje vaší společnosti využívány k legitimním obchodním účelům a aby byly řádně zdokumentovány.  </w:t>
                                  </w:r>
                                </w:p>
                                <w:p w14:paraId="5580F495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27" style="position:absolute;margin-left:19.6pt;margin-top:314pt;width:498.75pt;height:110.6pt;z-index:251668480;mso-width-relative:margin;mso-height-relative:margin" coordsize="62610,14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6572;top:1143;width:56038;height:1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DF3002" w:rsidRDefault="003B6F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F300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46BCD695" w14:textId="05FCBB79" w:rsidR="0082609D" w:rsidRPr="00DF3002" w:rsidRDefault="008A0808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DF3002">
                              <w:rPr>
                                <w:rFonts w:asciiTheme="minorBidi" w:hAnsiTheme="minorBidi"/>
                              </w:rPr>
                              <w:t xml:space="preserve">Drobné hotovostní transakce jsou vysoce rizikové vzhledem k jejich náchylnosti k odcizení nebo zneužití a nedostatečnému přehledu a dokumentaci převodu finančních prostředků. Pokyny pro nakládání s drobnými výdaji pomáhají zajistit, aby byly finanční prostředky na drobné výdaje vaší společnosti využívány k legitimním obchodním účelům a aby byly řádně zdokumentovány.  </w:t>
                            </w:r>
                          </w:p>
                          <w:p w14:paraId="5580F495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DF300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62E7814F">
                    <wp:simplePos x="0" y="0"/>
                    <wp:positionH relativeFrom="column">
                      <wp:posOffset>169545</wp:posOffset>
                    </wp:positionH>
                    <wp:positionV relativeFrom="paragraph">
                      <wp:posOffset>5412267</wp:posOffset>
                    </wp:positionV>
                    <wp:extent cx="6337300" cy="200914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09140"/>
                              <a:chOff x="0" y="0"/>
                              <a:chExt cx="6337300" cy="200955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923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010282F" w14:textId="5A6CFBDF" w:rsidR="008A0808" w:rsidRPr="00DF3002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Předejte Pokyny pro nakládání s drobnými výdaji příslušným zaměstnancům a zajistěte, aby rozuměli tomu, co je považováno za vhodné použití finančních prostředků k úhradě drobných výdajů. </w:t>
                                  </w:r>
                                </w:p>
                                <w:p w14:paraId="36E28AA9" w14:textId="77777777" w:rsidR="008A0808" w:rsidRPr="00DF3002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Zajistěte, aby správci prostředků na drobné výdaje znali postupy pro jejich vyplácení, včetně požadavků na schvalování a podpůrnou dokumentaci.</w:t>
                                  </w:r>
                                </w:p>
                                <w:p w14:paraId="3D2345ED" w14:textId="0061E8B3" w:rsidR="0082609D" w:rsidRPr="00DF3002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Zajistěte pravidelnou kontrolu a odsouhlasení drobných výdajů.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0" style="position:absolute;margin-left:13.35pt;margin-top:426.15pt;width:499pt;height:158.2pt;z-index:251650046;mso-height-relative:margin" coordsize="63373,20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7;width:56039;height:1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F300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010282F" w14:textId="5A6CFBDF" w:rsidR="008A0808" w:rsidRPr="00DF3002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F300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Předejte Pokyny pro nakládání s drobnými výdaji příslušným zaměstnancům a zajistěte, aby rozuměli tomu, co je považováno za vhodné použití finančních prostředků k úhradě drobných výdajů. </w:t>
                            </w:r>
                          </w:p>
                          <w:p w14:paraId="36E28AA9" w14:textId="77777777" w:rsidR="008A0808" w:rsidRPr="00DF3002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F300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Zajistěte, aby správci prostředků na drobné výdaje znali postupy pro jejich vyplácení, včetně požadavků na schvalování a podpůrnou dokumentaci.</w:t>
                            </w:r>
                          </w:p>
                          <w:p w14:paraId="3D2345ED" w14:textId="0061E8B3" w:rsidR="0082609D" w:rsidRPr="00DF3002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F300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Zajistěte pravidelnou kontrolu a odsouhlasení drobných výdajů.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F300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0AA5832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7302338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6115437D" w14:textId="77777777" w:rsidR="008A0808" w:rsidRPr="00DF3002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DF3002">
                                    <w:rPr>
                                      <w:rFonts w:asciiTheme="minorBidi" w:eastAsia="Helvetica" w:hAnsiTheme="minorBidi"/>
                                    </w:rPr>
                                    <w:t>Rekonciliace drobných výdajů</w:t>
                                  </w:r>
                                </w:p>
                                <w:p w14:paraId="07CB0F65" w14:textId="77777777" w:rsidR="008A0808" w:rsidRPr="00DF3002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DF3002">
                                    <w:rPr>
                                      <w:rFonts w:asciiTheme="minorBidi" w:eastAsia="Helvetica" w:hAnsiTheme="minorBidi"/>
                                    </w:rPr>
                                    <w:t>Poukaz na drobné výdaje</w:t>
                                  </w:r>
                                </w:p>
                                <w:p w14:paraId="02C67B9B" w14:textId="5AD9656F" w:rsidR="0082609D" w:rsidRPr="00DF3002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38097D8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3" style="position:absolute;margin-left:13.5pt;margin-top:575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">
                    <v:shape id="Picture 25" o:spid="_x0000_s1034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F300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6115437D" w14:textId="77777777" w:rsidR="008A0808" w:rsidRPr="00DF3002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DF3002">
                              <w:rPr>
                                <w:rFonts w:asciiTheme="minorBidi" w:eastAsia="Helvetica" w:hAnsiTheme="minorBidi"/>
                              </w:rPr>
                              <w:t>Rekonciliace drobných výdajů</w:t>
                            </w:r>
                          </w:p>
                          <w:p w14:paraId="07CB0F65" w14:textId="77777777" w:rsidR="008A0808" w:rsidRPr="00DF3002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DF3002">
                              <w:rPr>
                                <w:rFonts w:asciiTheme="minorBidi" w:eastAsia="Helvetica" w:hAnsiTheme="minorBidi"/>
                              </w:rPr>
                              <w:t>Poukaz na drobné výdaje</w:t>
                            </w:r>
                          </w:p>
                          <w:p w14:paraId="02C67B9B" w14:textId="5AD9656F" w:rsidR="0082609D" w:rsidRPr="00DF3002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38097D8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02073" w:rsidRPr="00DF300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1EDFC8A">
                    <wp:simplePos x="0" y="0"/>
                    <wp:positionH relativeFrom="column">
                      <wp:posOffset>174567</wp:posOffset>
                    </wp:positionH>
                    <wp:positionV relativeFrom="paragraph">
                      <wp:posOffset>1670223</wp:posOffset>
                    </wp:positionV>
                    <wp:extent cx="64008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008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802073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</w:pPr>
                                <w:r w:rsidRPr="0080207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  <w:t>Pokyny pro nakládání s drobnými výdaji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6" type="#_x0000_t202" style="position:absolute;margin-left:13.75pt;margin-top:131.5pt;width:7in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" filled="f" stroked="f">
                    <v:textbox>
                      <w:txbxContent>
                        <w:p w14:paraId="7BEF52B3" w14:textId="5891B03B" w:rsidR="00AA109C" w:rsidRPr="00802073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</w:pPr>
                          <w:r w:rsidRPr="0080207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  <w:t xml:space="preserve">Pokyny </w:t>
                          </w:r>
                          <w:r w:rsidRPr="0080207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  <w:t>pro nakládání s drobnými výdaji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6F3B" w:rsidRPr="00DF300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1FDFD0C">
                    <wp:simplePos x="0" y="0"/>
                    <wp:positionH relativeFrom="column">
                      <wp:posOffset>172278</wp:posOffset>
                    </wp:positionH>
                    <wp:positionV relativeFrom="paragraph">
                      <wp:posOffset>2620645</wp:posOffset>
                    </wp:positionV>
                    <wp:extent cx="6294783" cy="13716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94783" cy="1371600"/>
                              <a:chOff x="0" y="0"/>
                              <a:chExt cx="6294866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37" y="96109"/>
                                <a:ext cx="5561629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DF300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DF3002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F3002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BDBC6F8" w14:textId="542A4389" w:rsidR="00AF26B8" w:rsidRPr="00DF3002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DF3002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Pokyny pro nakládání s drobnými výdaji stanovují, kdy je vhodné použít peněžní</w:t>
                                        </w:r>
                                        <w:r w:rsidR="0072513D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 </w:t>
                                        </w:r>
                                        <w:r w:rsidR="00406F3B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br/>
                                        </w:r>
                                        <w:r w:rsidRPr="00DF3002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prostředky k úhradě drobných výdajů souvisejících s podnikáním. </w:t>
                                        </w:r>
                                      </w:p>
                                      <w:p w14:paraId="2909778C" w14:textId="746DCD70" w:rsidR="0082609D" w:rsidRPr="00DF3002" w:rsidRDefault="008A0808" w:rsidP="008A080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DF3002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Mějte na paměti, že používání drobné hotovosti se nedoporučuje, zejména u vysoce</w:t>
                                        </w:r>
                                        <w:r w:rsidR="0072513D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 xml:space="preserve"> </w:t>
                                        </w:r>
                                        <w:r w:rsidR="00406F3B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br/>
                                        </w:r>
                                        <w:r w:rsidRPr="00DF3002">
                                          <w:rPr>
                                            <w:rFonts w:asciiTheme="minorBidi" w:eastAsia="Times New Roman" w:hAnsiTheme="minorBidi"/>
                                          </w:rPr>
                                          <w:t>rizikových transakcí (např. u transakcí, které se týkají vládních činitelů, zdravotnických pracovníků atd.).</w:t>
                                        </w:r>
                                      </w:p>
                                      <w:p w14:paraId="6B3C067B" w14:textId="77777777" w:rsidR="0082609D" w:rsidRPr="00DF3002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DF3002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DF300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5pt;margin-top:206.35pt;width:495.65pt;height:108pt;z-index:251645950;mso-width-relative:margin;mso-height-relative:margin" coordsize="62948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">
                    <v:shape id="Text Box 11" o:spid="_x0000_s1038" type="#_x0000_t202" style="position:absolute;left:7332;top:961;width:55616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DF300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DF3002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F30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BDBC6F8" w14:textId="542A4389" w:rsidR="00AF26B8" w:rsidRPr="00DF3002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F3002">
                                    <w:rPr>
                                      <w:rFonts w:asciiTheme="minorBidi" w:eastAsia="Times New Roman" w:hAnsiTheme="minorBidi"/>
                                    </w:rPr>
                                    <w:t>Pokyny pro nakládání s drobnými výdaji stanovují, kdy je vhodné použít peněžní</w:t>
                                  </w:r>
                                  <w:r w:rsidR="0072513D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="00406F3B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DF3002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prostředky k úhradě drobných výdajů souvisejících s podnikáním. </w:t>
                                  </w:r>
                                </w:p>
                                <w:p w14:paraId="2909778C" w14:textId="746DCD70" w:rsidR="0082609D" w:rsidRPr="00DF3002" w:rsidRDefault="008A0808" w:rsidP="008A080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F3002">
                                    <w:rPr>
                                      <w:rFonts w:asciiTheme="minorBidi" w:eastAsia="Times New Roman" w:hAnsiTheme="minorBidi"/>
                                    </w:rPr>
                                    <w:t>Mějte na paměti, že používání drobné hotovosti se nedoporučuje, zejména u vysoce</w:t>
                                  </w:r>
                                  <w:r w:rsidR="0072513D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="00406F3B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DF3002">
                                    <w:rPr>
                                      <w:rFonts w:asciiTheme="minorBidi" w:eastAsia="Times New Roman" w:hAnsiTheme="minorBidi"/>
                                    </w:rPr>
                                    <w:t>rizikových transakcí (např. u transakcí, které se týkají vládních činitelů, zdravotnických pracovníků atd.).</w:t>
                                  </w:r>
                                </w:p>
                                <w:p w14:paraId="6B3C067B" w14:textId="77777777" w:rsidR="0082609D" w:rsidRPr="00DF3002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DF3002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DF300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5715" w:rsidRPr="00DF3002">
            <w:rPr>
              <w:rFonts w:asciiTheme="minorBidi" w:eastAsia="Helvetica Neue" w:hAnsiTheme="minorBidi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57E170B4">
                    <wp:simplePos x="0" y="0"/>
                    <wp:positionH relativeFrom="column">
                      <wp:posOffset>238540</wp:posOffset>
                    </wp:positionH>
                    <wp:positionV relativeFrom="paragraph">
                      <wp:posOffset>8478106</wp:posOffset>
                    </wp:positionV>
                    <wp:extent cx="5764696" cy="1404620"/>
                    <wp:effectExtent l="0" t="0" r="762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4696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DF3002" w:rsidRDefault="00A2571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DF3002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 Při komunikaci se zdravotnickými pracovníky a vládními činiteli zohledněte všechny místní oborové kodexy (např. 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40" type="#_x0000_t202" style="position:absolute;margin-left:18.8pt;margin-top:667.55pt;width:453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c5Ew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" stroked="f">
                    <v:textbox style="mso-fit-shape-to-text:t">
                      <w:txbxContent>
                        <w:p w14:paraId="7E5DA108" w14:textId="3BE9737C" w:rsidR="00A25715" w:rsidRPr="00DF3002" w:rsidRDefault="00A2571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DF3002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Při </w:t>
                          </w:r>
                          <w:r w:rsidRPr="00DF3002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komunikaci se zdravotnickými pracovníky a vládními činiteli zohledněte všechny místní oborové kodexy (např. 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DF300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051838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F3002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F3002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yr+jYN8AAAAKAQAADwAAAGRycy9kb3du&#10;cmV2LnhtbEyP0UrEMBBF3wX/IYzgi7jpZqWV2nQRYUEWfXD1A9JmtinbTEqT7da/d3zSx2Eu955T&#10;bRc/iBmn2AfSsF5lIJDaYHvqNHx97u4fQcRkyJohEGr4xgjb+vqqMqUNF/rA+ZA6wSUUS6PBpTSW&#10;UsbWoTdxFUYk/h3D5E3ic+qkncyFy/0gVZbl0pueeMGZEV8ctqfD2Wu4c2P2/nZ8bXY2b91pH03h&#10;573WtzfL8xOIhEv6C8MvPqNDzUxNOJONYtCgioKTGjabNStwQKmc5RoND0opkHUl/yvUPwA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DKv6Ng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DF3002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DF300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DF300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DF3002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DF3002" w:rsidRDefault="00824B0A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  <w:sectPr w:rsidR="00824B0A" w:rsidRPr="00DF3002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DF3002" w:rsidRDefault="000008F2" w:rsidP="000008F2">
      <w:pPr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</w:pPr>
      <w:r w:rsidRPr="00DF3002">
        <w:rPr>
          <w:rFonts w:asciiTheme="minorBidi" w:eastAsia="Helvetica Neue" w:hAnsiTheme="minorBidi"/>
          <w:b/>
          <w:color w:val="76A5AF"/>
          <w:sz w:val="28"/>
          <w:szCs w:val="28"/>
        </w:rPr>
        <w:lastRenderedPageBreak/>
        <w:t>POKYNY PRO NAKLÁDÁNÍ S DROBNÝMI VÝDAJI</w:t>
      </w:r>
    </w:p>
    <w:p w14:paraId="7F483A8D" w14:textId="4A20A8F6" w:rsidR="000008F2" w:rsidRPr="00DF3002" w:rsidRDefault="000008F2" w:rsidP="00DF3002">
      <w:pPr>
        <w:spacing w:after="120" w:line="250" w:lineRule="auto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Prostředky na drobné výdaje jsou nominální částky v hotovosti, které jsou k dispozici pro nákup</w:t>
      </w:r>
      <w:r w:rsidR="0072513D">
        <w:rPr>
          <w:rFonts w:asciiTheme="minorBidi" w:eastAsia="Helvetica Neue" w:hAnsiTheme="minorBidi"/>
          <w:sz w:val="21"/>
          <w:szCs w:val="21"/>
        </w:rPr>
        <w:t xml:space="preserve"> </w:t>
      </w:r>
      <w:r w:rsidRPr="00DF3002">
        <w:rPr>
          <w:rFonts w:asciiTheme="minorBidi" w:eastAsia="Helvetica Neue" w:hAnsiTheme="minorBidi"/>
          <w:sz w:val="21"/>
          <w:szCs w:val="21"/>
        </w:rPr>
        <w:t>různých a příležitostných předmětů nízké hodnoty. Hotovostní prostředky na drobné výdaje je</w:t>
      </w:r>
      <w:r w:rsidR="00802073">
        <w:rPr>
          <w:rFonts w:asciiTheme="minorBidi" w:eastAsia="Helvetica Neue" w:hAnsiTheme="minorBidi"/>
          <w:sz w:val="21"/>
          <w:szCs w:val="21"/>
        </w:rPr>
        <w:t> </w:t>
      </w:r>
      <w:r w:rsidRPr="00DF3002">
        <w:rPr>
          <w:rFonts w:asciiTheme="minorBidi" w:eastAsia="Helvetica Neue" w:hAnsiTheme="minorBidi"/>
          <w:sz w:val="21"/>
          <w:szCs w:val="21"/>
        </w:rPr>
        <w:t>přípustné používat pouze v případě, že nejsou k dispozici žádné jiné platební metody. Používání drobné hotovosti se nedoporučuje, zejména u transakcí, které se týkají vládních činitelů, zdravotnických pracovníků atd.</w:t>
      </w:r>
    </w:p>
    <w:p w14:paraId="616584AF" w14:textId="77777777" w:rsidR="000008F2" w:rsidRPr="00DF3002" w:rsidRDefault="000008F2" w:rsidP="006E789B">
      <w:pPr>
        <w:spacing w:after="1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DF3002">
        <w:rPr>
          <w:rFonts w:asciiTheme="minorBidi" w:eastAsia="Helvetica Neue" w:hAnsiTheme="minorBidi"/>
          <w:b/>
          <w:color w:val="76A5AF"/>
          <w:sz w:val="24"/>
          <w:szCs w:val="24"/>
        </w:rPr>
        <w:t>PŘÍKLADY VHODNÉHO POUŽITÍ PROSTŘEDKŮ NA DROBNÉ VÝDAJE</w:t>
      </w:r>
      <w:r w:rsidRPr="00DF3002">
        <w:rPr>
          <w:rFonts w:asciiTheme="minorBidi" w:eastAsia="Helvetica Neue" w:hAnsiTheme="minorBidi"/>
          <w:b/>
          <w:sz w:val="24"/>
          <w:szCs w:val="24"/>
        </w:rPr>
        <w:t>*</w:t>
      </w:r>
      <w:r w:rsidRPr="00DF3002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 </w:t>
      </w:r>
    </w:p>
    <w:p w14:paraId="0EA00EFC" w14:textId="0E7B4BDA" w:rsidR="000008F2" w:rsidRPr="00DF3002" w:rsidRDefault="000008F2" w:rsidP="00DF3002">
      <w:pPr>
        <w:numPr>
          <w:ilvl w:val="0"/>
          <w:numId w:val="5"/>
        </w:numPr>
        <w:spacing w:after="0" w:line="264" w:lineRule="auto"/>
        <w:ind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drobných hotovostních výdajů (např. čaj nebo káva).</w:t>
      </w:r>
    </w:p>
    <w:p w14:paraId="2D6B921F" w14:textId="13DB5F4A" w:rsidR="000008F2" w:rsidRPr="00DF3002" w:rsidRDefault="000008F2" w:rsidP="00DF3002">
      <w:pPr>
        <w:numPr>
          <w:ilvl w:val="0"/>
          <w:numId w:val="5"/>
        </w:numPr>
        <w:spacing w:after="0" w:line="264" w:lineRule="auto"/>
        <w:ind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Nákup kancelářských potřeb nízké hodnoty.</w:t>
      </w:r>
    </w:p>
    <w:p w14:paraId="12D1680F" w14:textId="13D3ABCC" w:rsidR="000008F2" w:rsidRPr="00DF3002" w:rsidRDefault="000008F2" w:rsidP="00DF3002">
      <w:pPr>
        <w:numPr>
          <w:ilvl w:val="0"/>
          <w:numId w:val="5"/>
        </w:numPr>
        <w:spacing w:after="80" w:line="264" w:lineRule="auto"/>
        <w:ind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místní dopravy.</w:t>
      </w:r>
    </w:p>
    <w:p w14:paraId="0691D527" w14:textId="2EAE2009" w:rsidR="000008F2" w:rsidRPr="00DF3002" w:rsidRDefault="000008F2" w:rsidP="006E789B">
      <w:pPr>
        <w:spacing w:after="1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DF3002">
        <w:rPr>
          <w:rFonts w:asciiTheme="minorBidi" w:eastAsia="Helvetica Neue" w:hAnsiTheme="minorBidi"/>
          <w:b/>
          <w:color w:val="76A5AF"/>
          <w:sz w:val="24"/>
          <w:szCs w:val="24"/>
        </w:rPr>
        <w:t>PŘÍKLADY SITUACÍ, KDY BY SE PROSTŘEDKY NA DROBNÉ VÝDAJE NEMĚLY POUŽÍVAT</w:t>
      </w:r>
      <w:r w:rsidRPr="00DF3002">
        <w:rPr>
          <w:rFonts w:asciiTheme="minorBidi" w:eastAsia="Helvetica Neue" w:hAnsiTheme="minorBidi"/>
          <w:sz w:val="24"/>
          <w:szCs w:val="24"/>
        </w:rPr>
        <w:t>*</w:t>
      </w:r>
      <w:r w:rsidRPr="00802073">
        <w:rPr>
          <w:rFonts w:asciiTheme="minorBidi" w:hAnsiTheme="minorBidi"/>
          <w:vertAlign w:val="superscript"/>
        </w:rPr>
        <w:footnoteReference w:id="1"/>
      </w:r>
    </w:p>
    <w:p w14:paraId="23AAFA82" w14:textId="0024E901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provozních nákladů (např. mezd, dodavatelských faktur).</w:t>
      </w:r>
    </w:p>
    <w:p w14:paraId="71590FAF" w14:textId="1261E8F2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cestovních výdajů souvisejících s prací nebo zábavou.</w:t>
      </w:r>
    </w:p>
    <w:p w14:paraId="00BBB134" w14:textId="2FA409F5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 xml:space="preserve">Úhrada osobního dluhu. </w:t>
      </w:r>
    </w:p>
    <w:p w14:paraId="3B89B87C" w14:textId="1E369A26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poradenských služeb.</w:t>
      </w:r>
    </w:p>
    <w:p w14:paraId="2D77476A" w14:textId="1FB349F6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Úhrada plateb souvisejících se smlouvou.</w:t>
      </w:r>
    </w:p>
    <w:p w14:paraId="53FB6EB2" w14:textId="0FD10479" w:rsidR="000008F2" w:rsidRPr="00DF3002" w:rsidRDefault="000008F2" w:rsidP="00DF3002">
      <w:pPr>
        <w:numPr>
          <w:ilvl w:val="0"/>
          <w:numId w:val="8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 xml:space="preserve">Úhrada poplatků nebo členských poplatků. </w:t>
      </w:r>
    </w:p>
    <w:p w14:paraId="6FD27D8D" w14:textId="02B9F15F" w:rsidR="000008F2" w:rsidRPr="00DF3002" w:rsidRDefault="000008F2" w:rsidP="00DF3002">
      <w:pPr>
        <w:numPr>
          <w:ilvl w:val="0"/>
          <w:numId w:val="8"/>
        </w:numPr>
        <w:spacing w:after="8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Zapůjčení jakékoliv peněžní částky na zaplacení vládním orgánům nebo činitelům.</w:t>
      </w:r>
    </w:p>
    <w:p w14:paraId="792770B9" w14:textId="77777777" w:rsidR="000008F2" w:rsidRPr="00DF3002" w:rsidRDefault="000008F2" w:rsidP="006E789B">
      <w:pPr>
        <w:spacing w:after="1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DF3002">
        <w:rPr>
          <w:rFonts w:asciiTheme="minorBidi" w:eastAsia="Helvetica Neue" w:hAnsiTheme="minorBidi"/>
          <w:b/>
          <w:color w:val="76A5AF"/>
          <w:sz w:val="24"/>
          <w:szCs w:val="24"/>
        </w:rPr>
        <w:t>OSVĚDČENÉ POSTUPY PRO PROSTŘEDKY NA DROBNÉ VÝDAJE</w:t>
      </w:r>
    </w:p>
    <w:p w14:paraId="791C55A0" w14:textId="5B62B009" w:rsidR="000008F2" w:rsidRPr="00DF3002" w:rsidRDefault="000008F2" w:rsidP="00DF3002">
      <w:pPr>
        <w:numPr>
          <w:ilvl w:val="0"/>
          <w:numId w:val="6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 xml:space="preserve">Výše fondu pro drobné výdaje musí být omezena na nejnižší možnou částku, která pokryje očekávané potřeby popsané výše. Tyto prostředky musí být pravidelně vyhodnocovány z hlediska přiměřenosti jejich výše a v případě potřeby doplňovány. </w:t>
      </w:r>
    </w:p>
    <w:p w14:paraId="4F0DD508" w14:textId="77777777" w:rsidR="000008F2" w:rsidRPr="00DF3002" w:rsidRDefault="000008F2" w:rsidP="00DF3002">
      <w:pPr>
        <w:numPr>
          <w:ilvl w:val="0"/>
          <w:numId w:val="6"/>
        </w:numPr>
        <w:spacing w:after="0" w:line="264" w:lineRule="auto"/>
        <w:ind w:left="720" w:hanging="446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 xml:space="preserve">Jako správce by měl být určen zaměstnanec, který bude výhradně odpovědný za vyplácení a dokladování prostředků prostřednictvím poukazu na drobné výdaje. </w:t>
      </w:r>
    </w:p>
    <w:p w14:paraId="60B28220" w14:textId="77777777" w:rsidR="000008F2" w:rsidRPr="00DF3002" w:rsidRDefault="000008F2" w:rsidP="00DF3002">
      <w:pPr>
        <w:numPr>
          <w:ilvl w:val="0"/>
          <w:numId w:val="6"/>
        </w:numPr>
        <w:spacing w:after="0" w:line="264" w:lineRule="auto"/>
        <w:ind w:left="720" w:hanging="446"/>
        <w:rPr>
          <w:rFonts w:asciiTheme="minorBidi" w:eastAsia="Helvetica Neue" w:hAnsiTheme="minorBidi"/>
          <w:spacing w:val="-4"/>
          <w:sz w:val="21"/>
          <w:szCs w:val="21"/>
        </w:rPr>
      </w:pPr>
      <w:r w:rsidRPr="00DF3002">
        <w:rPr>
          <w:rFonts w:asciiTheme="minorBidi" w:eastAsia="Helvetica Neue" w:hAnsiTheme="minorBidi"/>
          <w:spacing w:val="-4"/>
          <w:sz w:val="21"/>
          <w:szCs w:val="21"/>
        </w:rPr>
        <w:t xml:space="preserve">Doplňování prostředků na úhradu drobných výdajů a odsouhlasování výplat pomocí formuláře pro rekonciliaci drobných výdajů musí provádět samostatný, nezávislý zaměstnanec. </w:t>
      </w:r>
    </w:p>
    <w:p w14:paraId="44443D19" w14:textId="7278FFB1" w:rsidR="000008F2" w:rsidRPr="00DF3002" w:rsidRDefault="000008F2" w:rsidP="006E789B">
      <w:pPr>
        <w:spacing w:after="1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DF3002">
        <w:rPr>
          <w:rFonts w:asciiTheme="minorBidi" w:eastAsia="Helvetica Neue" w:hAnsiTheme="minorBidi"/>
          <w:b/>
          <w:color w:val="76A5AF"/>
          <w:sz w:val="24"/>
          <w:szCs w:val="24"/>
        </w:rPr>
        <w:t>POSTUP</w:t>
      </w:r>
    </w:p>
    <w:p w14:paraId="08E8CF7D" w14:textId="1ACB832D" w:rsidR="000008F2" w:rsidRPr="00DF3002" w:rsidRDefault="000008F2" w:rsidP="00DF3002">
      <w:pPr>
        <w:numPr>
          <w:ilvl w:val="0"/>
          <w:numId w:val="7"/>
        </w:numPr>
        <w:spacing w:after="0" w:line="264" w:lineRule="auto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Zaměstnanci, kteří žádají o úhradu, musí vyplnit poukaz na drobné výdaje a předložit jej</w:t>
      </w:r>
      <w:r w:rsidR="00DF3002" w:rsidRPr="00DF3002">
        <w:rPr>
          <w:rFonts w:asciiTheme="minorBidi" w:eastAsia="Helvetica Neue" w:hAnsiTheme="minorBidi"/>
          <w:sz w:val="21"/>
          <w:szCs w:val="21"/>
        </w:rPr>
        <w:t> </w:t>
      </w:r>
      <w:r w:rsidRPr="00DF3002">
        <w:rPr>
          <w:rFonts w:asciiTheme="minorBidi" w:eastAsia="Helvetica Neue" w:hAnsiTheme="minorBidi"/>
          <w:sz w:val="21"/>
          <w:szCs w:val="21"/>
        </w:rPr>
        <w:t>ke schválení správci prostředků na drobné výdaje.</w:t>
      </w:r>
    </w:p>
    <w:p w14:paraId="666C94FF" w14:textId="5732206E" w:rsidR="000008F2" w:rsidRPr="00DF3002" w:rsidRDefault="000008F2" w:rsidP="00DF3002">
      <w:pPr>
        <w:numPr>
          <w:ilvl w:val="0"/>
          <w:numId w:val="7"/>
        </w:numPr>
        <w:spacing w:after="0" w:line="264" w:lineRule="auto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Správce prostředků na drobné výdaje musí zkontrolovat poukaz na drobné výdaje a veškerou příslušnou podpůrnou dokumentaci a provést rekonciliaci vyplacených částek s uhrazenými částkami.</w:t>
      </w:r>
      <w:r w:rsidRPr="00802073">
        <w:rPr>
          <w:rFonts w:asciiTheme="minorBidi" w:hAnsiTheme="minorBidi"/>
          <w:sz w:val="21"/>
          <w:szCs w:val="21"/>
          <w:vertAlign w:val="superscript"/>
        </w:rPr>
        <w:footnoteReference w:id="2"/>
      </w:r>
    </w:p>
    <w:p w14:paraId="6E9CE961" w14:textId="0F901995" w:rsidR="000008F2" w:rsidRPr="00DF3002" w:rsidRDefault="000008F2" w:rsidP="00DF3002">
      <w:pPr>
        <w:numPr>
          <w:ilvl w:val="0"/>
          <w:numId w:val="7"/>
        </w:numPr>
        <w:spacing w:after="0" w:line="264" w:lineRule="auto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Správce prostředků na drobné výdaje musí prostředky vyplácet v souladu se schváleným poukazem na drobné výdaje.</w:t>
      </w:r>
    </w:p>
    <w:p w14:paraId="6D5618AE" w14:textId="26322B38" w:rsidR="00824B0A" w:rsidRPr="00DF3002" w:rsidRDefault="000008F2" w:rsidP="00DF3002">
      <w:pPr>
        <w:numPr>
          <w:ilvl w:val="0"/>
          <w:numId w:val="7"/>
        </w:numPr>
        <w:spacing w:after="0" w:line="264" w:lineRule="auto"/>
        <w:rPr>
          <w:rFonts w:asciiTheme="minorBidi" w:eastAsia="Helvetica Neue" w:hAnsiTheme="minorBidi"/>
          <w:sz w:val="21"/>
          <w:szCs w:val="21"/>
        </w:rPr>
      </w:pPr>
      <w:r w:rsidRPr="00DF3002">
        <w:rPr>
          <w:rFonts w:asciiTheme="minorBidi" w:eastAsia="Helvetica Neue" w:hAnsiTheme="minorBidi"/>
          <w:sz w:val="21"/>
          <w:szCs w:val="21"/>
        </w:rPr>
        <w:t>Zaměstnanci musí předložit poukaz na drobné výdaje, účtenky a vrátit přebytečnou hotovost správci prostředků na drobné výdaje.</w:t>
      </w:r>
    </w:p>
    <w:p w14:paraId="708F51DC" w14:textId="21AA94A4" w:rsidR="00824B0A" w:rsidRPr="00DF3002" w:rsidRDefault="00824B0A" w:rsidP="00824B0A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</w:p>
    <w:sectPr w:rsidR="00824B0A" w:rsidRPr="00DF3002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7AB3" w14:textId="77777777" w:rsidR="003A5AD7" w:rsidRDefault="003A5AD7" w:rsidP="001B7D31">
      <w:pPr>
        <w:spacing w:after="0" w:line="240" w:lineRule="auto"/>
      </w:pPr>
      <w:r>
        <w:separator/>
      </w:r>
    </w:p>
  </w:endnote>
  <w:endnote w:type="continuationSeparator" w:id="0">
    <w:p w14:paraId="4495B490" w14:textId="77777777" w:rsidR="003A5AD7" w:rsidRDefault="003A5AD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1DAE" w14:textId="77777777" w:rsidR="003A5AD7" w:rsidRDefault="003A5AD7" w:rsidP="001B7D31">
      <w:pPr>
        <w:spacing w:after="0" w:line="240" w:lineRule="auto"/>
      </w:pPr>
      <w:r>
        <w:separator/>
      </w:r>
    </w:p>
  </w:footnote>
  <w:footnote w:type="continuationSeparator" w:id="0">
    <w:p w14:paraId="54DBC592" w14:textId="77777777" w:rsidR="003A5AD7" w:rsidRDefault="003A5AD7" w:rsidP="001B7D31">
      <w:pPr>
        <w:spacing w:after="0" w:line="240" w:lineRule="auto"/>
      </w:pPr>
      <w:r>
        <w:continuationSeparator/>
      </w:r>
    </w:p>
  </w:footnote>
  <w:footnote w:id="1">
    <w:p w14:paraId="0F98DA3C" w14:textId="0C7424A0" w:rsidR="000008F2" w:rsidRPr="00DF3002" w:rsidRDefault="000008F2" w:rsidP="000008F2">
      <w:pPr>
        <w:spacing w:line="240" w:lineRule="auto"/>
        <w:rPr>
          <w:rFonts w:asciiTheme="minorBidi" w:hAnsiTheme="minorBidi"/>
          <w:sz w:val="20"/>
          <w:szCs w:val="20"/>
        </w:rPr>
      </w:pPr>
      <w:r w:rsidRPr="00DF3002">
        <w:rPr>
          <w:rFonts w:asciiTheme="minorBidi" w:hAnsiTheme="minorBidi"/>
          <w:vertAlign w:val="superscript"/>
        </w:rPr>
        <w:footnoteRef/>
      </w:r>
      <w:r w:rsidRPr="00DF3002">
        <w:rPr>
          <w:rFonts w:asciiTheme="minorBidi" w:hAnsiTheme="minorBidi"/>
          <w:sz w:val="20"/>
          <w:szCs w:val="20"/>
        </w:rPr>
        <w:t xml:space="preserve"> V případě jakýchkoli výjimek, mezi něž patří platby vládním orgánům nebo činitelům, použijte k doložení žádosti a schválení drobných výdajů poukaz na drobné výdaje. </w:t>
      </w:r>
    </w:p>
  </w:footnote>
  <w:footnote w:id="2">
    <w:p w14:paraId="115950B1" w14:textId="3A7A61F4" w:rsidR="00824B0A" w:rsidRPr="00DF3002" w:rsidRDefault="000008F2" w:rsidP="00824B0A">
      <w:pPr>
        <w:spacing w:line="276" w:lineRule="auto"/>
        <w:rPr>
          <w:rFonts w:asciiTheme="minorBidi" w:hAnsiTheme="minorBidi"/>
          <w:sz w:val="20"/>
          <w:szCs w:val="20"/>
        </w:rPr>
      </w:pPr>
      <w:r w:rsidRPr="00DF3002">
        <w:rPr>
          <w:rFonts w:asciiTheme="minorBidi" w:hAnsiTheme="minorBidi"/>
          <w:vertAlign w:val="superscript"/>
        </w:rPr>
        <w:footnoteRef/>
      </w:r>
      <w:r w:rsidRPr="00DF3002">
        <w:rPr>
          <w:rFonts w:asciiTheme="minorBidi" w:hAnsiTheme="minorBidi"/>
          <w:sz w:val="20"/>
          <w:szCs w:val="20"/>
        </w:rPr>
        <w:t xml:space="preserve"> Pokud je to možné, musí tento krok provést nezávislá strana.</w:t>
      </w:r>
    </w:p>
    <w:p w14:paraId="539EE238" w14:textId="0BCCACB4" w:rsidR="00824B0A" w:rsidRPr="00DF3002" w:rsidRDefault="00824B0A" w:rsidP="00824B0A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DF3002">
        <w:rPr>
          <w:rFonts w:asciiTheme="minorBidi" w:hAnsiTheme="minorBidi"/>
          <w:sz w:val="20"/>
          <w:szCs w:val="20"/>
        </w:rPr>
        <w:t xml:space="preserve">* Výše uvedené příklady </w:t>
      </w:r>
      <w:r w:rsidRPr="00DF3002">
        <w:rPr>
          <w:rFonts w:asciiTheme="minorBidi" w:hAnsiTheme="minorBidi"/>
          <w:b/>
          <w:sz w:val="20"/>
          <w:szCs w:val="20"/>
        </w:rPr>
        <w:t>NEJSOU</w:t>
      </w:r>
      <w:r w:rsidRPr="00DF3002">
        <w:rPr>
          <w:rFonts w:asciiTheme="minorBidi" w:hAnsiTheme="minorBidi"/>
          <w:sz w:val="20"/>
          <w:szCs w:val="20"/>
        </w:rPr>
        <w:t xml:space="preserve"> vyčerpávajícím seznamem všech způsobilých a nezpůsobilých drobných výdajů. Při určování vhodného použití peněžních prostředků na drobné výdaje je třeba postupovat podle vlastního uvážení</w:t>
      </w:r>
      <w:r w:rsidRPr="00DF3002">
        <w:rPr>
          <w:rFonts w:asciiTheme="minorBidi" w:hAnsiTheme="minorBidi"/>
        </w:rPr>
        <w:t>.</w:t>
      </w:r>
    </w:p>
    <w:p w14:paraId="75F8FA6C" w14:textId="329B4003" w:rsidR="000008F2" w:rsidRPr="00DF3002" w:rsidRDefault="000008F2" w:rsidP="000008F2">
      <w:pPr>
        <w:spacing w:line="240" w:lineRule="auto"/>
        <w:rPr>
          <w:rFonts w:asciiTheme="minorBidi" w:hAnsiTheme="minorBid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F22A7CE">
                    <wp:simplePos x="0" y="0"/>
                    <wp:positionH relativeFrom="column">
                      <wp:posOffset>-2320</wp:posOffset>
                    </wp:positionH>
                    <wp:positionV relativeFrom="paragraph">
                      <wp:posOffset>6626</wp:posOffset>
                    </wp:positionV>
                    <wp:extent cx="3756991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56991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DF3002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F300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2pt;margin-top:.5pt;width:295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" filled="f" stroked="f">
                    <v:textbox>
                      <w:txbxContent>
                        <w:p w14:paraId="16460075" w14:textId="77777777" w:rsidR="00D64309" w:rsidRPr="00DF3002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F300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3487503">
    <w:abstractNumId w:val="1"/>
  </w:num>
  <w:num w:numId="2" w16cid:durableId="1945455423">
    <w:abstractNumId w:val="5"/>
  </w:num>
  <w:num w:numId="3" w16cid:durableId="998342212">
    <w:abstractNumId w:val="0"/>
  </w:num>
  <w:num w:numId="4" w16cid:durableId="1624578097">
    <w:abstractNumId w:val="4"/>
  </w:num>
  <w:num w:numId="5" w16cid:durableId="873033070">
    <w:abstractNumId w:val="7"/>
  </w:num>
  <w:num w:numId="6" w16cid:durableId="79764188">
    <w:abstractNumId w:val="2"/>
  </w:num>
  <w:num w:numId="7" w16cid:durableId="1297373125">
    <w:abstractNumId w:val="3"/>
  </w:num>
  <w:num w:numId="8" w16cid:durableId="1340615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41E7A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216602"/>
    <w:rsid w:val="0025084E"/>
    <w:rsid w:val="00276D21"/>
    <w:rsid w:val="002771E6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A5AD7"/>
    <w:rsid w:val="003B03E5"/>
    <w:rsid w:val="003B6F6D"/>
    <w:rsid w:val="003F1F54"/>
    <w:rsid w:val="003F2275"/>
    <w:rsid w:val="00406F3B"/>
    <w:rsid w:val="00424E01"/>
    <w:rsid w:val="00460F81"/>
    <w:rsid w:val="00474836"/>
    <w:rsid w:val="00477A94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2513D"/>
    <w:rsid w:val="00743BFF"/>
    <w:rsid w:val="00752F7E"/>
    <w:rsid w:val="00765E67"/>
    <w:rsid w:val="00780612"/>
    <w:rsid w:val="007D754D"/>
    <w:rsid w:val="00802073"/>
    <w:rsid w:val="008027F8"/>
    <w:rsid w:val="0081549A"/>
    <w:rsid w:val="00824B0A"/>
    <w:rsid w:val="0082609D"/>
    <w:rsid w:val="00871E6D"/>
    <w:rsid w:val="008847CC"/>
    <w:rsid w:val="008A0808"/>
    <w:rsid w:val="008D1253"/>
    <w:rsid w:val="008D40D4"/>
    <w:rsid w:val="00912720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DF3002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BFD2F-CF9E-4AEC-A3E3-DFCFE1F1F0AB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29</cp:revision>
  <dcterms:created xsi:type="dcterms:W3CDTF">2019-05-30T18:02:00Z</dcterms:created>
  <dcterms:modified xsi:type="dcterms:W3CDTF">2022-12-27T11:38:00Z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